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BB" w:rsidRDefault="000E0CBB" w:rsidP="000E0CBB">
      <w:pPr>
        <w:pStyle w:val="Ttulo2"/>
        <w:rPr>
          <w:rFonts w:ascii="Arial" w:hAnsi="Arial" w:cs="Arial"/>
          <w:b/>
          <w:bCs/>
          <w:i/>
          <w:iCs/>
          <w:u w:val="single"/>
        </w:rPr>
      </w:pPr>
      <w:r>
        <w:rPr>
          <w:b/>
        </w:rPr>
        <w:t>Universidade Federal de Ouro Preto</w:t>
      </w:r>
    </w:p>
    <w:p w:rsidR="000E0CBB" w:rsidRDefault="000E0CBB" w:rsidP="000E0CBB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Instituto de Ciências Exatas e Biológicas</w:t>
      </w:r>
    </w:p>
    <w:p w:rsidR="000E0CBB" w:rsidRDefault="000E0CBB" w:rsidP="000E0CBB">
      <w:pPr>
        <w:pStyle w:val="Ttulo1"/>
        <w:rPr>
          <w:sz w:val="20"/>
        </w:rPr>
      </w:pPr>
      <w:r>
        <w:rPr>
          <w:sz w:val="20"/>
        </w:rPr>
        <w:t>Departamento de Matemática</w:t>
      </w:r>
    </w:p>
    <w:p w:rsidR="000E0CBB" w:rsidRDefault="000E0CBB" w:rsidP="000E0CBB">
      <w:pPr>
        <w:rPr>
          <w:b/>
          <w:sz w:val="20"/>
          <w:szCs w:val="20"/>
        </w:rPr>
      </w:pPr>
    </w:p>
    <w:p w:rsidR="000E0CBB" w:rsidRDefault="000E0CBB" w:rsidP="000E0CBB">
      <w:pPr>
        <w:jc w:val="center"/>
        <w:rPr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Planejamento de Ensino</w:t>
      </w:r>
    </w:p>
    <w:p w:rsidR="000E0CBB" w:rsidRDefault="000E0CBB" w:rsidP="000E0CBB">
      <w:pPr>
        <w:rPr>
          <w:sz w:val="20"/>
          <w:szCs w:val="20"/>
        </w:rPr>
      </w:pPr>
    </w:p>
    <w:p w:rsidR="000E0CBB" w:rsidRDefault="000E0CBB" w:rsidP="000E0CBB">
      <w:pPr>
        <w:pStyle w:val="Ttulo2"/>
      </w:pPr>
      <w:r>
        <w:t>DISCIPLINA:</w:t>
      </w:r>
      <w:proofErr w:type="gramStart"/>
      <w:r>
        <w:t xml:space="preserve">  </w:t>
      </w:r>
      <w:proofErr w:type="gramEnd"/>
      <w:r>
        <w:rPr>
          <w:b/>
        </w:rPr>
        <w:t>Geometria Analítica e Cálculo Vetorial</w:t>
      </w:r>
      <w:r>
        <w:rPr>
          <w:b/>
          <w:bCs/>
        </w:rPr>
        <w:t xml:space="preserve">     </w:t>
      </w:r>
      <w:r>
        <w:rPr>
          <w:bCs/>
        </w:rPr>
        <w:t>CÓDIGO</w:t>
      </w:r>
      <w:r>
        <w:t xml:space="preserve">:    </w:t>
      </w:r>
      <w:r>
        <w:rPr>
          <w:b/>
        </w:rPr>
        <w:t xml:space="preserve">MTM 131     </w:t>
      </w:r>
      <w:r>
        <w:t xml:space="preserve">  </w:t>
      </w:r>
    </w:p>
    <w:p w:rsidR="000E0CBB" w:rsidRDefault="000E0CBB" w:rsidP="000E0CBB">
      <w:pPr>
        <w:rPr>
          <w:b/>
          <w:sz w:val="20"/>
          <w:szCs w:val="20"/>
        </w:rPr>
      </w:pPr>
      <w:r>
        <w:rPr>
          <w:sz w:val="20"/>
          <w:szCs w:val="20"/>
        </w:rPr>
        <w:t>TURMA(S):</w:t>
      </w:r>
      <w:r>
        <w:rPr>
          <w:b/>
          <w:sz w:val="20"/>
          <w:szCs w:val="20"/>
        </w:rPr>
        <w:t xml:space="preserve"> 87                      </w:t>
      </w:r>
      <w:r>
        <w:rPr>
          <w:sz w:val="20"/>
          <w:szCs w:val="20"/>
        </w:rPr>
        <w:t>SEMESTRE:</w:t>
      </w:r>
      <w:r>
        <w:rPr>
          <w:b/>
          <w:sz w:val="20"/>
          <w:szCs w:val="20"/>
        </w:rPr>
        <w:t xml:space="preserve"> 2       </w:t>
      </w:r>
      <w:r>
        <w:rPr>
          <w:sz w:val="20"/>
          <w:szCs w:val="20"/>
        </w:rPr>
        <w:t>ANO:</w:t>
      </w:r>
      <w:r>
        <w:rPr>
          <w:b/>
          <w:sz w:val="20"/>
          <w:szCs w:val="20"/>
        </w:rPr>
        <w:t xml:space="preserve"> 2018</w:t>
      </w:r>
    </w:p>
    <w:p w:rsidR="000E0CBB" w:rsidRDefault="000E0CBB" w:rsidP="000E0CBB">
      <w:pPr>
        <w:pStyle w:val="Ttulo2"/>
      </w:pPr>
      <w:proofErr w:type="gramStart"/>
      <w:r>
        <w:t>PROFESSOR(</w:t>
      </w:r>
      <w:proofErr w:type="gramEnd"/>
      <w:r>
        <w:t xml:space="preserve">A): </w:t>
      </w:r>
      <w:r>
        <w:rPr>
          <w:b/>
        </w:rPr>
        <w:t xml:space="preserve"> Jamil Ferreira</w:t>
      </w:r>
    </w:p>
    <w:p w:rsidR="000E0CBB" w:rsidRDefault="000E0CBB" w:rsidP="000E0CB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4428"/>
        <w:gridCol w:w="4428"/>
      </w:tblGrid>
      <w:tr w:rsidR="000E0CBB" w:rsidTr="000E0CBB"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0CBB" w:rsidRDefault="000E0CBB">
            <w:pPr>
              <w:pStyle w:val="Ttulo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EMENTA DA DISCIPLINA</w:t>
            </w: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0CBB" w:rsidRDefault="000E0C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Geometria analítica no plano e no espaço; Cônicas; Álgebra Vetorial.</w:t>
            </w:r>
          </w:p>
        </w:tc>
      </w:tr>
      <w:tr w:rsidR="000E0CBB" w:rsidTr="000E0CBB">
        <w:trPr>
          <w:trHeight w:val="5010"/>
        </w:trPr>
        <w:tc>
          <w:tcPr>
            <w:tcW w:w="442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PROGRAMA</w:t>
            </w: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0CBB" w:rsidRDefault="000E0C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E0CBB" w:rsidRDefault="000E0C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E0CBB" w:rsidRDefault="000E0CBB" w:rsidP="000E0CBB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Álgebra Vetorial: </w:t>
            </w:r>
            <w:r>
              <w:rPr>
                <w:sz w:val="20"/>
                <w:szCs w:val="20"/>
                <w:lang w:eastAsia="en-US"/>
              </w:rPr>
              <w:t>Vetores e operações com vetores; Norma e produto escalar; projeções ortogonais; Produto vetorial e misto. Aplicações à geometria plana e espacial. Dependência linear e bases.</w:t>
            </w:r>
          </w:p>
          <w:p w:rsidR="000E0CBB" w:rsidRDefault="000E0CBB" w:rsidP="000E0CBB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Retas e planos no espaço: </w:t>
            </w:r>
            <w:r>
              <w:rPr>
                <w:sz w:val="20"/>
                <w:szCs w:val="20"/>
                <w:lang w:eastAsia="en-US"/>
              </w:rPr>
              <w:t xml:space="preserve">Equações; ângulos e distâncias entre variedades afins no espaço; posições relativas de </w:t>
            </w:r>
            <w:proofErr w:type="gramStart"/>
            <w:r>
              <w:rPr>
                <w:sz w:val="20"/>
                <w:szCs w:val="20"/>
                <w:lang w:eastAsia="en-US"/>
              </w:rPr>
              <w:t>retas e planos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0E0CBB" w:rsidRDefault="000E0CBB" w:rsidP="000E0CBB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Seções Cônicas: </w:t>
            </w:r>
            <w:r>
              <w:rPr>
                <w:sz w:val="20"/>
                <w:szCs w:val="20"/>
                <w:lang w:eastAsia="en-US"/>
              </w:rPr>
              <w:t>Equações reduzidas das cônicas não degeneradas. Caracterização das cônicas.</w:t>
            </w:r>
          </w:p>
          <w:p w:rsidR="000E0CBB" w:rsidRDefault="000E0CBB">
            <w:pPr>
              <w:spacing w:line="276" w:lineRule="auto"/>
              <w:ind w:left="36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E0CBB" w:rsidTr="000E0CBB">
        <w:tc>
          <w:tcPr>
            <w:tcW w:w="44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0CBB" w:rsidRDefault="000E0CBB">
            <w:pPr>
              <w:pStyle w:val="Ttulo3"/>
              <w:spacing w:line="276" w:lineRule="auto"/>
              <w:jc w:val="left"/>
              <w:rPr>
                <w:lang w:eastAsia="en-US"/>
              </w:rPr>
            </w:pPr>
            <w:r>
              <w:rPr>
                <w:b w:val="0"/>
                <w:u w:val="none"/>
                <w:lang w:eastAsia="en-US"/>
              </w:rPr>
              <w:t xml:space="preserve">                           </w:t>
            </w:r>
            <w:r>
              <w:rPr>
                <w:lang w:eastAsia="en-US"/>
              </w:rPr>
              <w:t>AVALIAÇÃO</w:t>
            </w: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0CBB" w:rsidRDefault="000E0C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É necessária a presença do aluno em 75% das aulas ministradas, para aprovação. Serão realizadas três provas, cuja média aritmética, MS, será a média do semestre. Se MS &gt;= 6,0, o aluno está aprovado; se MS &lt; 6,0, o aluno fará o exame especial total ou parcial, de acordo com as regras vigentes na universidade. As datas previstas para as provas parciais são: 26/09/18, 31/10/18 e 10/12/18. O exame especial está previsto para 17/10/18.</w:t>
            </w:r>
          </w:p>
        </w:tc>
      </w:tr>
    </w:tbl>
    <w:p w:rsidR="000E0CBB" w:rsidRDefault="000E0CBB" w:rsidP="000E0CBB">
      <w:pPr>
        <w:rPr>
          <w:sz w:val="20"/>
          <w:szCs w:val="20"/>
        </w:rPr>
      </w:pPr>
    </w:p>
    <w:p w:rsidR="000E0CBB" w:rsidRDefault="000E0CBB" w:rsidP="000E0CBB">
      <w:pPr>
        <w:rPr>
          <w:sz w:val="20"/>
          <w:szCs w:val="20"/>
        </w:rPr>
      </w:pPr>
    </w:p>
    <w:p w:rsidR="000E0CBB" w:rsidRDefault="000E0CBB" w:rsidP="000E0CBB">
      <w:pPr>
        <w:rPr>
          <w:sz w:val="20"/>
          <w:szCs w:val="20"/>
        </w:rPr>
      </w:pPr>
    </w:p>
    <w:p w:rsidR="000E0CBB" w:rsidRDefault="000E0CBB" w:rsidP="000E0CBB">
      <w:pPr>
        <w:rPr>
          <w:sz w:val="20"/>
          <w:szCs w:val="20"/>
        </w:rPr>
      </w:pPr>
    </w:p>
    <w:p w:rsidR="000E0CBB" w:rsidRDefault="000E0CBB" w:rsidP="000E0CBB">
      <w:pPr>
        <w:rPr>
          <w:sz w:val="20"/>
          <w:szCs w:val="20"/>
        </w:rPr>
      </w:pPr>
    </w:p>
    <w:p w:rsidR="000E0CBB" w:rsidRDefault="000E0CBB" w:rsidP="000E0CBB">
      <w:pPr>
        <w:rPr>
          <w:sz w:val="20"/>
          <w:szCs w:val="20"/>
        </w:rPr>
      </w:pPr>
    </w:p>
    <w:p w:rsidR="000E0CBB" w:rsidRDefault="000E0CBB" w:rsidP="000E0CB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4428"/>
        <w:gridCol w:w="4428"/>
      </w:tblGrid>
      <w:tr w:rsidR="000E0CBB" w:rsidTr="000E0CBB"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pStyle w:val="Ttulo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PROCEDIMENTOS</w:t>
            </w:r>
          </w:p>
          <w:p w:rsidR="000E0CBB" w:rsidRDefault="000E0CBB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0E0CBB" w:rsidRDefault="000E0C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E0CBB" w:rsidRDefault="000E0CBB">
            <w:pPr>
              <w:tabs>
                <w:tab w:val="left" w:pos="257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Aulas </w:t>
            </w:r>
            <w:proofErr w:type="gramStart"/>
            <w:r>
              <w:rPr>
                <w:sz w:val="20"/>
                <w:szCs w:val="20"/>
                <w:lang w:eastAsia="en-US"/>
              </w:rPr>
              <w:t>expositivas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teóricas e de exercícios, com participação ativa dos alunos. </w:t>
            </w:r>
          </w:p>
        </w:tc>
      </w:tr>
      <w:tr w:rsidR="000E0CBB" w:rsidTr="000E0CBB">
        <w:tc>
          <w:tcPr>
            <w:tcW w:w="4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pStyle w:val="Ttulo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OBJETIVOS</w:t>
            </w: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0CBB" w:rsidRDefault="000E0C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Compreender o método das coordenadas e a álgebra vetorial em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R^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2 e </w:t>
            </w:r>
            <w:proofErr w:type="spellStart"/>
            <w:r>
              <w:rPr>
                <w:sz w:val="20"/>
                <w:szCs w:val="20"/>
                <w:lang w:eastAsia="en-US"/>
              </w:rPr>
              <w:t>R^</w:t>
            </w:r>
            <w:proofErr w:type="spellEnd"/>
            <w:r>
              <w:rPr>
                <w:sz w:val="20"/>
                <w:szCs w:val="20"/>
                <w:lang w:eastAsia="en-US"/>
              </w:rPr>
              <w:t>3 como ferramenta de resolução de problemas geométricos. Identificar as cônicas, suas caracterizações e equações com eixos paralelos aos eixos coordenados.</w:t>
            </w:r>
          </w:p>
        </w:tc>
      </w:tr>
      <w:tr w:rsidR="000E0CBB" w:rsidTr="000E0CBB">
        <w:tc>
          <w:tcPr>
            <w:tcW w:w="4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pStyle w:val="Ttulo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HORÁRIO DE ATENDIMENTO</w:t>
            </w: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 combinar. </w:t>
            </w:r>
          </w:p>
        </w:tc>
      </w:tr>
      <w:tr w:rsidR="000E0CBB" w:rsidTr="000E0CBB">
        <w:tc>
          <w:tcPr>
            <w:tcW w:w="44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pStyle w:val="Ttulo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BIBLIOGRAFIA</w:t>
            </w: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0CBB" w:rsidRDefault="000E0C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E0CBB" w:rsidRDefault="000E0CBB">
            <w:pPr>
              <w:spacing w:line="360" w:lineRule="auto"/>
              <w:ind w:left="28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 texto principal a ser adotado é </w:t>
            </w:r>
            <w:r>
              <w:rPr>
                <w:b/>
                <w:sz w:val="20"/>
                <w:szCs w:val="20"/>
                <w:lang w:eastAsia="en-US"/>
              </w:rPr>
              <w:t>Matrizes, Vetores e Geometria Analítica,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– R.Santos – UFMG – disponível em </w:t>
            </w:r>
            <w:hyperlink r:id="rId5" w:history="1">
              <w:r>
                <w:rPr>
                  <w:rStyle w:val="Hyperlink"/>
                  <w:sz w:val="20"/>
                  <w:lang w:eastAsia="en-US"/>
                </w:rPr>
                <w:t>WWW.mat.ufmg.br//~regi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E0CBB" w:rsidRDefault="000E0CBB">
            <w:pPr>
              <w:spacing w:line="360" w:lineRule="auto"/>
              <w:ind w:left="28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Outros textos, dentre os muitos textos similares para a disciplina:</w:t>
            </w:r>
            <w:proofErr w:type="gramStart"/>
            <w:r>
              <w:rPr>
                <w:sz w:val="20"/>
                <w:lang w:eastAsia="en-US"/>
              </w:rPr>
              <w:t xml:space="preserve">  </w:t>
            </w:r>
            <w:proofErr w:type="gramEnd"/>
            <w:r>
              <w:rPr>
                <w:b/>
                <w:sz w:val="20"/>
                <w:lang w:eastAsia="en-US"/>
              </w:rPr>
              <w:t>Vetores e Matrizes</w:t>
            </w:r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N.M.</w:t>
            </w:r>
            <w:proofErr w:type="spellEnd"/>
            <w:r>
              <w:rPr>
                <w:sz w:val="20"/>
                <w:lang w:eastAsia="en-US"/>
              </w:rPr>
              <w:t xml:space="preserve">Santos – LTC-1980; </w:t>
            </w:r>
            <w:r>
              <w:rPr>
                <w:b/>
                <w:sz w:val="20"/>
                <w:lang w:eastAsia="en-US"/>
              </w:rPr>
              <w:t xml:space="preserve">Geometria </w:t>
            </w:r>
            <w:proofErr w:type="spellStart"/>
            <w:r>
              <w:rPr>
                <w:b/>
                <w:sz w:val="20"/>
                <w:lang w:eastAsia="en-US"/>
              </w:rPr>
              <w:t>Analítica-um</w:t>
            </w:r>
            <w:proofErr w:type="spellEnd"/>
            <w:r>
              <w:rPr>
                <w:b/>
                <w:sz w:val="20"/>
                <w:lang w:eastAsia="en-US"/>
              </w:rPr>
              <w:t xml:space="preserve"> tratamento vetorial </w:t>
            </w:r>
            <w:r>
              <w:rPr>
                <w:sz w:val="20"/>
                <w:lang w:eastAsia="en-US"/>
              </w:rPr>
              <w:t xml:space="preserve">– </w:t>
            </w:r>
            <w:proofErr w:type="spellStart"/>
            <w:r>
              <w:rPr>
                <w:sz w:val="20"/>
                <w:lang w:eastAsia="en-US"/>
              </w:rPr>
              <w:t>P.Boulos,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I.P.Camargo;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Geometria Analítica - </w:t>
            </w:r>
            <w:r>
              <w:rPr>
                <w:sz w:val="20"/>
                <w:lang w:eastAsia="en-US"/>
              </w:rPr>
              <w:t xml:space="preserve">A. </w:t>
            </w:r>
            <w:proofErr w:type="spellStart"/>
            <w:r>
              <w:rPr>
                <w:sz w:val="20"/>
                <w:lang w:eastAsia="en-US"/>
              </w:rPr>
              <w:t>Steinhbruch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P.Winterle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Pearson-Makron</w:t>
            </w:r>
            <w:proofErr w:type="spellEnd"/>
            <w:r>
              <w:rPr>
                <w:sz w:val="20"/>
                <w:lang w:eastAsia="en-US"/>
              </w:rPr>
              <w:t xml:space="preserve"> Books.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</w:tr>
    </w:tbl>
    <w:p w:rsidR="000E0CBB" w:rsidRDefault="000E0CBB" w:rsidP="000E0CBB">
      <w:pPr>
        <w:rPr>
          <w:b/>
          <w:sz w:val="20"/>
          <w:szCs w:val="20"/>
        </w:rPr>
      </w:pPr>
    </w:p>
    <w:p w:rsidR="000E0CBB" w:rsidRDefault="000E0CBB" w:rsidP="000E0CBB">
      <w:pPr>
        <w:rPr>
          <w:b/>
          <w:sz w:val="20"/>
          <w:szCs w:val="20"/>
        </w:rPr>
      </w:pPr>
    </w:p>
    <w:p w:rsidR="000E0CBB" w:rsidRDefault="000E0CBB" w:rsidP="000E0CBB">
      <w:pPr>
        <w:rPr>
          <w:b/>
          <w:sz w:val="20"/>
          <w:szCs w:val="20"/>
        </w:rPr>
      </w:pPr>
    </w:p>
    <w:p w:rsidR="000E0CBB" w:rsidRDefault="000E0CBB" w:rsidP="000E0CBB">
      <w:pPr>
        <w:rPr>
          <w:b/>
          <w:sz w:val="20"/>
          <w:szCs w:val="20"/>
        </w:rPr>
      </w:pPr>
    </w:p>
    <w:p w:rsidR="000E0CBB" w:rsidRDefault="000E0CBB" w:rsidP="000E0CBB">
      <w:pPr>
        <w:rPr>
          <w:b/>
          <w:sz w:val="20"/>
          <w:szCs w:val="20"/>
        </w:rPr>
      </w:pPr>
    </w:p>
    <w:p w:rsidR="000E0CBB" w:rsidRDefault="000E0CBB" w:rsidP="000E0C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p w:rsidR="000E0CBB" w:rsidRDefault="000E0CBB" w:rsidP="000E0CBB">
      <w:pPr>
        <w:rPr>
          <w:b/>
          <w:sz w:val="20"/>
          <w:szCs w:val="20"/>
        </w:rPr>
      </w:pPr>
    </w:p>
    <w:p w:rsidR="000E0CBB" w:rsidRDefault="000E0CBB" w:rsidP="000E0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Jamil Ferreira</w:t>
      </w:r>
    </w:p>
    <w:p w:rsidR="000E0CBB" w:rsidRDefault="000E0CBB" w:rsidP="000E0CB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0E0CBB" w:rsidRDefault="000E0CBB" w:rsidP="000E0CBB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</w:rPr>
        <w:t>Professor</w:t>
      </w:r>
    </w:p>
    <w:p w:rsidR="000E0CBB" w:rsidRDefault="000E0CBB" w:rsidP="000E0CBB">
      <w:pPr>
        <w:rPr>
          <w:sz w:val="20"/>
          <w:szCs w:val="20"/>
        </w:rPr>
      </w:pPr>
    </w:p>
    <w:p w:rsidR="000E0CBB" w:rsidRDefault="000E0CBB" w:rsidP="000E0CBB">
      <w:pPr>
        <w:rPr>
          <w:sz w:val="20"/>
          <w:szCs w:val="20"/>
        </w:rPr>
      </w:pPr>
    </w:p>
    <w:p w:rsidR="000E0CBB" w:rsidRDefault="000E0CBB" w:rsidP="000E0CBB">
      <w:pPr>
        <w:rPr>
          <w:sz w:val="20"/>
          <w:szCs w:val="20"/>
        </w:rPr>
      </w:pPr>
    </w:p>
    <w:p w:rsidR="000E0CBB" w:rsidRDefault="000E0CBB" w:rsidP="000E0CBB"/>
    <w:p w:rsidR="003E51F0" w:rsidRPr="000E0CBB" w:rsidRDefault="003E51F0" w:rsidP="000E0CBB"/>
    <w:sectPr w:rsidR="003E51F0" w:rsidRPr="000E0CBB" w:rsidSect="00165C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86250"/>
    <w:multiLevelType w:val="hybridMultilevel"/>
    <w:tmpl w:val="C79EA53E"/>
    <w:lvl w:ilvl="0" w:tplc="F76A1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1974BD"/>
    <w:rsid w:val="000E0CBB"/>
    <w:rsid w:val="001974BD"/>
    <w:rsid w:val="003E51F0"/>
    <w:rsid w:val="00552755"/>
    <w:rsid w:val="0096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74B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1974BD"/>
    <w:pPr>
      <w:keepNext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1974BD"/>
    <w:pPr>
      <w:keepNext/>
      <w:jc w:val="center"/>
      <w:outlineLvl w:val="2"/>
    </w:pPr>
    <w:rPr>
      <w:b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74B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974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974BD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1974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74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.ufmg.br/~re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2018-08-12T20:02:00Z</dcterms:created>
  <dcterms:modified xsi:type="dcterms:W3CDTF">2018-08-13T13:35:00Z</dcterms:modified>
</cp:coreProperties>
</file>