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886"/>
        <w:gridCol w:w="5712"/>
      </w:tblGrid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FE3968" w:rsidRPr="00762836" w:rsidRDefault="00FE3968" w:rsidP="009C0A91">
            <w:pPr>
              <w:jc w:val="center"/>
              <w:rPr>
                <w:b/>
                <w:bCs/>
              </w:rPr>
            </w:pPr>
            <w:r w:rsidRPr="00762836">
              <w:rPr>
                <w:b/>
                <w:bCs/>
              </w:rPr>
              <w:t>Planejamento de Ensino e Cronograma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FE3968" w:rsidRPr="00762836" w:rsidRDefault="00FE3968" w:rsidP="009C0A91">
            <w:r w:rsidRPr="00762836">
              <w:t> 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 xml:space="preserve">DISCIPLINA: </w:t>
            </w:r>
            <w:r w:rsidRPr="00762836">
              <w:t>Geometria Analítica e</w:t>
            </w:r>
            <w:r w:rsidRPr="00762836">
              <w:rPr>
                <w:b/>
                <w:bCs/>
              </w:rPr>
              <w:t xml:space="preserve"> </w:t>
            </w:r>
            <w:r w:rsidRPr="00762836">
              <w:t xml:space="preserve">Cálculo Vetorial          </w:t>
            </w:r>
            <w:r w:rsidRPr="00762836">
              <w:rPr>
                <w:b/>
                <w:bCs/>
              </w:rPr>
              <w:t xml:space="preserve">CÓDIGO: </w:t>
            </w:r>
            <w:r w:rsidRPr="00762836">
              <w:t xml:space="preserve">MTM 131          </w:t>
            </w:r>
            <w:r w:rsidRPr="00762836">
              <w:rPr>
                <w:b/>
                <w:bCs/>
              </w:rPr>
              <w:t xml:space="preserve">TURMAS: </w:t>
            </w:r>
            <w:r>
              <w:t>8</w:t>
            </w:r>
            <w:r w:rsidRPr="00762836">
              <w:t>4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 xml:space="preserve">CRÉDITOS: </w:t>
            </w:r>
            <w:r w:rsidRPr="00762836">
              <w:t xml:space="preserve">04              </w:t>
            </w:r>
            <w:r w:rsidRPr="00762836">
              <w:rPr>
                <w:b/>
                <w:bCs/>
              </w:rPr>
              <w:t xml:space="preserve">CARGA HORÁRIA: </w:t>
            </w:r>
            <w:r w:rsidRPr="00762836">
              <w:t xml:space="preserve">60 horas-aula                              </w:t>
            </w:r>
            <w:r w:rsidRPr="00762836">
              <w:rPr>
                <w:b/>
                <w:bCs/>
              </w:rPr>
              <w:t>PRÁTICA:</w:t>
            </w:r>
            <w:r w:rsidRPr="00762836">
              <w:t xml:space="preserve"> 00 horas-aula                                         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 xml:space="preserve">PRÉ-REQUISITO: </w:t>
            </w:r>
            <w:r w:rsidRPr="00762836">
              <w:t xml:space="preserve">Não há.                                        </w:t>
            </w:r>
            <w:r w:rsidRPr="00762836">
              <w:rPr>
                <w:b/>
                <w:bCs/>
              </w:rPr>
              <w:t xml:space="preserve">PERÍODO: </w:t>
            </w:r>
            <w:r w:rsidRPr="00762836">
              <w:t>Primeiro Semestre Letivo de 2017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 xml:space="preserve">PROFESSOR: </w:t>
            </w:r>
            <w:r w:rsidRPr="00762836">
              <w:t xml:space="preserve">Marcos Roberto Marcial        </w:t>
            </w:r>
            <w:r w:rsidRPr="00762836">
              <w:rPr>
                <w:b/>
                <w:bCs/>
              </w:rPr>
              <w:t>E-MAIL</w:t>
            </w:r>
            <w:r w:rsidRPr="00E13024">
              <w:t xml:space="preserve">: </w:t>
            </w:r>
            <w:r w:rsidR="00E13024" w:rsidRPr="00E13024">
              <w:rPr>
                <w:rFonts w:eastAsia="Calibri"/>
              </w:rPr>
              <w:t>mrmarcial@ufop.edu.br.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FE3968" w:rsidRPr="00762836" w:rsidRDefault="00FE3968" w:rsidP="009C0A91">
            <w:r w:rsidRPr="00762836"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bottom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1 – OBJETIVOS</w:t>
            </w:r>
          </w:p>
        </w:tc>
      </w:tr>
      <w:tr w:rsidR="00FE3968" w:rsidRPr="00762836" w:rsidTr="006D2A5A">
        <w:trPr>
          <w:trHeight w:val="315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FE3968" w:rsidRPr="00762836" w:rsidRDefault="00FE3968" w:rsidP="009C0A91">
            <w:r w:rsidRPr="00762836">
              <w:t>Capacitar o aluno a usar os conceitos fundamentais d</w:t>
            </w:r>
            <w:r>
              <w:t xml:space="preserve">e Geometria Analítica e Cálculo Vetorial </w:t>
            </w:r>
            <w:r w:rsidRPr="00762836">
              <w:t>e aplicá-los na resoluç</w:t>
            </w:r>
            <w:r>
              <w:t>ão de problemas práticos; Fornecer</w:t>
            </w:r>
            <w:r w:rsidRPr="00762836">
              <w:t xml:space="preserve"> embasamento necessário para que os estudantes prossigam seus estudos nas disciplinas posteriores. 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FE3968" w:rsidRPr="00762836" w:rsidRDefault="00FE3968" w:rsidP="009C0A91">
            <w:r w:rsidRPr="00762836"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bottom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2- EMENTA</w:t>
            </w:r>
          </w:p>
        </w:tc>
      </w:tr>
      <w:tr w:rsidR="00FE3968" w:rsidRPr="00762836" w:rsidTr="006D2A5A">
        <w:trPr>
          <w:trHeight w:val="315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FE3968" w:rsidRPr="00762836" w:rsidRDefault="00FE3968" w:rsidP="009C0A91">
            <w:r w:rsidRPr="00762836">
              <w:t>Geometria analítica plana, Cálculo vetorial, Geometria analítica no espaço.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FE3968" w:rsidRPr="00762836" w:rsidRDefault="00FE3968" w:rsidP="009C0A91">
            <w:r w:rsidRPr="00762836">
              <w:t> </w:t>
            </w:r>
          </w:p>
        </w:tc>
      </w:tr>
      <w:tr w:rsidR="00FE3968" w:rsidRPr="00762836" w:rsidTr="00FE3968">
        <w:trPr>
          <w:trHeight w:val="300"/>
        </w:trPr>
        <w:tc>
          <w:tcPr>
            <w:tcW w:w="1068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 </w:t>
            </w:r>
          </w:p>
        </w:tc>
      </w:tr>
      <w:tr w:rsidR="00FE3968" w:rsidRPr="00762836" w:rsidTr="009C0A91">
        <w:trPr>
          <w:trHeight w:val="315"/>
        </w:trPr>
        <w:tc>
          <w:tcPr>
            <w:tcW w:w="10683" w:type="dxa"/>
            <w:gridSpan w:val="4"/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3- PROCEDIMENTOS DIDÁTICOS</w:t>
            </w:r>
          </w:p>
        </w:tc>
      </w:tr>
      <w:tr w:rsidR="00FE3968" w:rsidRPr="00762836" w:rsidTr="009C0A91">
        <w:trPr>
          <w:trHeight w:val="300"/>
        </w:trPr>
        <w:tc>
          <w:tcPr>
            <w:tcW w:w="10683" w:type="dxa"/>
            <w:gridSpan w:val="4"/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3.1- Metodologia de Ensino</w:t>
            </w:r>
          </w:p>
        </w:tc>
      </w:tr>
      <w:tr w:rsidR="00FE3968" w:rsidRPr="00762836" w:rsidTr="00FE3968">
        <w:trPr>
          <w:trHeight w:val="300"/>
        </w:trPr>
        <w:tc>
          <w:tcPr>
            <w:tcW w:w="10683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FE3968" w:rsidRPr="00762836" w:rsidRDefault="00FE3968" w:rsidP="009C0A91">
            <w:r w:rsidRPr="00762836">
              <w:t>Aulas teóricas com a resolução de exercícios práticos e teóricos, contextualizando o</w:t>
            </w:r>
            <w:r>
              <w:t xml:space="preserve">s conceitos de Geometria Analítica e Cálculo Vetorial com o </w:t>
            </w:r>
            <w:r w:rsidRPr="00762836">
              <w:t>dia-a-dia do aluno nas mais diferentes aplicações.</w:t>
            </w:r>
          </w:p>
        </w:tc>
      </w:tr>
      <w:tr w:rsidR="00FE3968" w:rsidRPr="00762836" w:rsidTr="006D2A5A">
        <w:trPr>
          <w:trHeight w:val="315"/>
        </w:trPr>
        <w:tc>
          <w:tcPr>
            <w:tcW w:w="10683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3.2- Material Didático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E13024" w:rsidP="00E13024">
            <w:r>
              <w:t>IEZZE, G.</w:t>
            </w:r>
            <w:proofErr w:type="gramStart"/>
            <w:r>
              <w:t>;  Fundamentos</w:t>
            </w:r>
            <w:proofErr w:type="gramEnd"/>
            <w:r>
              <w:t xml:space="preserve"> de Matemática Elementar  -  Geometria analítica -   </w:t>
            </w:r>
            <w:proofErr w:type="spellStart"/>
            <w:r>
              <w:t>Vol</w:t>
            </w:r>
            <w:proofErr w:type="spellEnd"/>
            <w:r>
              <w:t xml:space="preserve"> 7; </w:t>
            </w:r>
            <w:r w:rsidR="00FE3968" w:rsidRPr="00762836">
              <w:t>BOULOS, P.; CAMARGO, I. Geometria Analítica – um tratamento vetorial, SANTOS, R. J. Matrizes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968" w:rsidRPr="00762836" w:rsidRDefault="00FE3968" w:rsidP="00E13024">
            <w:r w:rsidRPr="00762836">
              <w:t xml:space="preserve">Vetores e geometria </w:t>
            </w:r>
            <w:r w:rsidR="00E13024" w:rsidRPr="00762836">
              <w:t>Analítica, listas</w:t>
            </w:r>
            <w:r w:rsidRPr="00762836">
              <w:t xml:space="preserve"> de exercícios, notas de aula, quadro e giz.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3968" w:rsidRPr="00762836" w:rsidRDefault="00FE3968" w:rsidP="009C0A91">
            <w:r w:rsidRPr="00762836">
              <w:t> </w:t>
            </w:r>
          </w:p>
        </w:tc>
      </w:tr>
      <w:tr w:rsidR="00FE3968" w:rsidRPr="00762836" w:rsidTr="006D2A5A">
        <w:trPr>
          <w:trHeight w:val="300"/>
        </w:trPr>
        <w:tc>
          <w:tcPr>
            <w:tcW w:w="10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 </w:t>
            </w:r>
          </w:p>
        </w:tc>
      </w:tr>
      <w:tr w:rsidR="00FE3968" w:rsidRPr="00762836" w:rsidTr="006D2A5A">
        <w:trPr>
          <w:trHeight w:val="315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pPr>
              <w:rPr>
                <w:b/>
                <w:bCs/>
              </w:rPr>
            </w:pPr>
            <w:r w:rsidRPr="00762836">
              <w:rPr>
                <w:b/>
                <w:bCs/>
              </w:rPr>
              <w:t>4- BIBLIOGRAFIA</w:t>
            </w:r>
          </w:p>
        </w:tc>
      </w:tr>
      <w:tr w:rsidR="00FE3968" w:rsidRPr="00762836" w:rsidTr="006D2A5A">
        <w:trPr>
          <w:trHeight w:val="315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968" w:rsidRPr="00762836" w:rsidRDefault="00FE3968" w:rsidP="006D2A5A">
            <w:r w:rsidRPr="00762836">
              <w:t>[1] BOULOS, P.; CAMARGO, I. Geometria Analítica – um tratamento vetorial, Editora Pearson, São Paulo, 3ª ed.,2005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r w:rsidRPr="00762836">
              <w:t>[2] SANTOS, N.M. – Vetores e Matrizes – São Paulo, Editora LTC, 1980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968" w:rsidRPr="00762836" w:rsidRDefault="00FE3968" w:rsidP="009C0A91">
            <w:r>
              <w:t>[3] STEINHBRUCH, A.; WINTERLE, P.</w:t>
            </w:r>
            <w:r w:rsidRPr="00762836">
              <w:t xml:space="preserve"> – Geometria Analítica – Editora Pearson-Makron Books, São Paulo. 3ªed</w:t>
            </w:r>
          </w:p>
        </w:tc>
      </w:tr>
      <w:tr w:rsidR="00FE3968" w:rsidRPr="00762836" w:rsidTr="00FE3968">
        <w:trPr>
          <w:trHeight w:val="315"/>
        </w:trPr>
        <w:tc>
          <w:tcPr>
            <w:tcW w:w="106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3968" w:rsidRPr="00762836" w:rsidRDefault="00FE3968" w:rsidP="009C0A91">
            <w:r w:rsidRPr="00762836">
              <w:t>[4] SANTOS, N. M. Vetores e Matrizes, Editora Livros técnicos científicos, 1977, IMPA</w:t>
            </w:r>
          </w:p>
        </w:tc>
      </w:tr>
      <w:tr w:rsidR="00FE3968" w:rsidRPr="00762836" w:rsidTr="00FE3968">
        <w:trPr>
          <w:trHeight w:val="255"/>
        </w:trPr>
        <w:tc>
          <w:tcPr>
            <w:tcW w:w="10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968" w:rsidRDefault="00FE3968" w:rsidP="00FE3968">
            <w:r w:rsidRPr="00762836">
              <w:t>[5] REIS, G. L., SILVA, V. V. - Geometria Analítica -  editora UFG, 2ª Edição, 1993</w:t>
            </w:r>
          </w:p>
          <w:p w:rsidR="00A224B9" w:rsidRDefault="00A224B9" w:rsidP="00FE3968">
            <w:r>
              <w:t xml:space="preserve">[6] </w:t>
            </w:r>
            <w:r w:rsidRPr="00B745D8">
              <w:rPr>
                <w:rFonts w:ascii="Arial" w:hAnsi="Arial" w:cs="Arial"/>
              </w:rPr>
              <w:t xml:space="preserve">] </w:t>
            </w:r>
            <w:r w:rsidR="00E13024">
              <w:rPr>
                <w:rFonts w:ascii="Arial" w:hAnsi="Arial" w:cs="Arial"/>
              </w:rPr>
              <w:t xml:space="preserve">IEZZE, G. </w:t>
            </w:r>
            <w:r w:rsidR="00E13024">
              <w:t xml:space="preserve">Fundamentos de Matemática </w:t>
            </w:r>
            <w:r w:rsidR="00DF66BB">
              <w:t>Elementar -</w:t>
            </w:r>
            <w:r w:rsidR="00E13024">
              <w:t xml:space="preserve">  Geometria analítica – vol</w:t>
            </w:r>
            <w:r w:rsidR="00F25CE4">
              <w:t>.</w:t>
            </w:r>
            <w:r w:rsidR="006D2A5A">
              <w:t xml:space="preserve"> 7</w:t>
            </w:r>
            <w:r w:rsidR="00F25CE4">
              <w:t xml:space="preserve">, Atual Editora, São </w:t>
            </w:r>
            <w:r w:rsidR="00F25CE4">
              <w:lastRenderedPageBreak/>
              <w:t>Paulo, 1977.</w:t>
            </w:r>
          </w:p>
          <w:p w:rsidR="00800794" w:rsidRPr="00762836" w:rsidRDefault="00800794" w:rsidP="00FE3968"/>
        </w:tc>
      </w:tr>
      <w:tr w:rsidR="00706837" w:rsidRPr="00B745D8" w:rsidTr="00800794">
        <w:trPr>
          <w:trHeight w:val="335"/>
        </w:trPr>
        <w:tc>
          <w:tcPr>
            <w:tcW w:w="10683" w:type="dxa"/>
            <w:gridSpan w:val="4"/>
            <w:noWrap/>
          </w:tcPr>
          <w:p w:rsidR="00706837" w:rsidRDefault="00706837" w:rsidP="0021633F"/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6"/>
              <w:gridCol w:w="3091"/>
            </w:tblGrid>
            <w:tr w:rsidR="006D2A5A" w:rsidRPr="00800794" w:rsidTr="006D2A5A">
              <w:trPr>
                <w:trHeight w:val="317"/>
              </w:trPr>
              <w:tc>
                <w:tcPr>
                  <w:tcW w:w="73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A5A" w:rsidRPr="00706837" w:rsidRDefault="006D2A5A" w:rsidP="0021633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80079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- UNIDADES PROGRAMÁTICAS</w:t>
                  </w:r>
                </w:p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2A5A" w:rsidRDefault="006D2A5A" w:rsidP="002163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ABA">
                    <w:rPr>
                      <w:rFonts w:ascii="Calibri" w:eastAsia="Calibri" w:hAnsi="Calibri"/>
                      <w:b/>
                      <w:bCs/>
                    </w:rPr>
                    <w:t>7- DISTRIBUIÇÃO DAS AULAS</w:t>
                  </w: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.1 GEOMETRIA ANALÍTICA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2A5A" w:rsidRDefault="006D2A5A" w:rsidP="006D2A5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6D2A5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6D2A5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Pr="006D2A5A" w:rsidRDefault="006D2A5A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</w:t>
                  </w: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 O método: seu objetivo e fundamentos</w:t>
                  </w:r>
                </w:p>
              </w:tc>
              <w:tc>
                <w:tcPr>
                  <w:tcW w:w="30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 Sistema de coordenadas na reta</w:t>
                  </w:r>
                </w:p>
              </w:tc>
              <w:tc>
                <w:tcPr>
                  <w:tcW w:w="30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 Sistema de coordenadas cartesianas no plano</w:t>
                  </w:r>
                </w:p>
              </w:tc>
              <w:tc>
                <w:tcPr>
                  <w:tcW w:w="30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 Segmentos de reta orientados, razão simples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de três pontos alinhados</w:t>
                  </w:r>
                </w:p>
              </w:tc>
              <w:tc>
                <w:tcPr>
                  <w:tcW w:w="30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 Distância entre dois pontos</w:t>
                  </w:r>
                </w:p>
              </w:tc>
              <w:tc>
                <w:tcPr>
                  <w:tcW w:w="30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D6A1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2. ESTUDO DA RETA NO PLANO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</w:tcBorders>
                </w:tcPr>
                <w:p w:rsidR="006D2A5A" w:rsidRDefault="006D2A5A" w:rsidP="006D2A5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6D2A5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6D2A5A" w:rsidRPr="00800794" w:rsidRDefault="006D2A5A" w:rsidP="006D2A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</w:t>
                  </w: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6D2A5A" w:rsidRPr="00800794" w:rsidTr="007D6A1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 Inclinação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D6A1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 Equação da reta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D6A1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 Paralelismo e perpendicularidade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D6A1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 Distância de um ponto a uma reta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2.5 Variação de sinal da função </w:t>
                  </w:r>
                  <w:proofErr w:type="gramStart"/>
                  <w:r w:rsidRPr="0080079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f(</w:t>
                  </w:r>
                  <w:proofErr w:type="spellStart"/>
                  <w:proofErr w:type="gramEnd"/>
                  <w:r w:rsidRPr="0080079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x,y</w:t>
                  </w:r>
                  <w:proofErr w:type="spellEnd"/>
                  <w:r w:rsidRPr="0080079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)=</w:t>
                  </w:r>
                  <w:proofErr w:type="spellStart"/>
                  <w:r w:rsidRPr="0080079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Ax+By+C</w:t>
                  </w:r>
                  <w:proofErr w:type="spellEnd"/>
                </w:p>
              </w:tc>
              <w:tc>
                <w:tcPr>
                  <w:tcW w:w="3091" w:type="dxa"/>
                  <w:vMerge/>
                  <w:tcBorders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A637DD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3. ESTUDO DA CIRCUNFERÊNCIA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</w:tcBorders>
                </w:tcPr>
                <w:p w:rsidR="006D2A5A" w:rsidRDefault="006D2A5A" w:rsidP="006D2A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6D2A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Pr="006D2A5A" w:rsidRDefault="006D2A5A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horas</w:t>
                  </w:r>
                </w:p>
              </w:tc>
            </w:tr>
            <w:tr w:rsidR="006D2A5A" w:rsidRPr="00800794" w:rsidTr="00A637DD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 Equação cartesiana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A637DD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3.2 Ponto interior e exterior a uma circunferência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3.3 Tangentes e interseções</w:t>
                  </w:r>
                </w:p>
              </w:tc>
              <w:tc>
                <w:tcPr>
                  <w:tcW w:w="3091" w:type="dxa"/>
                  <w:vMerge/>
                  <w:tcBorders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5E5A9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4. AS CÔNICAS: ELIPSE, HIPÉRBOLE E</w:t>
                  </w:r>
                  <w:r w:rsidRPr="0070683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A5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PARÁBOLA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</w:tcBorders>
                </w:tcPr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Pr="006D2A5A" w:rsidRDefault="00BD44A8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  <w:r w:rsidR="006D2A5A"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horas</w:t>
                  </w:r>
                </w:p>
              </w:tc>
            </w:tr>
            <w:tr w:rsidR="006D2A5A" w:rsidRPr="00800794" w:rsidTr="005E5A9F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4.1 Definições, equações reduzidas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4.2 Propriedades</w:t>
                  </w:r>
                </w:p>
              </w:tc>
              <w:tc>
                <w:tcPr>
                  <w:tcW w:w="3091" w:type="dxa"/>
                  <w:vMerge/>
                  <w:tcBorders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5. ÁLGEBRA VETORIAL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</w:tcBorders>
                </w:tcPr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Pr="006D2A5A" w:rsidRDefault="006D2A5A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D2A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 horas</w:t>
                  </w: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5.1 Vetores: definição e notação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5.2 Operações fundamentais com vetores: adição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 vetores, multiplicação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 um vetor por um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número real, propriedades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5.3 Combinações linear de vetores, dependência e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independência linear de vetores, bases, coordenadas cartesiana de um vetor e aplicações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5.4 Multiplicação escalar de dois vetores.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Propriedades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5.5 Multiplicação vetorial de dois vetores.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Propriedades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7E3F80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5.6 Multiplicação mista e dupla multiplicação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vetorial. </w:t>
                  </w: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Propriedades</w:t>
                  </w:r>
                </w:p>
              </w:tc>
              <w:tc>
                <w:tcPr>
                  <w:tcW w:w="3091" w:type="dxa"/>
                  <w:vMerge/>
                  <w:tcBorders>
                    <w:bottom w:val="single" w:sz="4" w:space="0" w:color="auto"/>
                  </w:tcBorders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6. A RETA E O PLANO NO ESPAÇO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</w:tcBorders>
                </w:tcPr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Default="006D2A5A" w:rsidP="0021633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6D2A5A" w:rsidRPr="00BD44A8" w:rsidRDefault="00BD44A8" w:rsidP="006D2A5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D44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  <w:r w:rsidR="006D2A5A" w:rsidRPr="00BD44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horas</w:t>
                  </w: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6.1 Equações da reta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6.2 Equação do plano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6.3 Interseção de dois planos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6.4 Distância de um ponto a um plano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6.5 Distância de um ponto a uma reta</w:t>
                  </w:r>
                </w:p>
              </w:tc>
              <w:tc>
                <w:tcPr>
                  <w:tcW w:w="3091" w:type="dxa"/>
                  <w:vMerge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A5A" w:rsidRPr="00800794" w:rsidTr="006D2A5A">
              <w:trPr>
                <w:trHeight w:val="302"/>
              </w:trPr>
              <w:tc>
                <w:tcPr>
                  <w:tcW w:w="7366" w:type="dxa"/>
                  <w:shd w:val="clear" w:color="auto" w:fill="auto"/>
                  <w:noWrap/>
                  <w:vAlign w:val="bottom"/>
                  <w:hideMark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</w:rPr>
                  </w:pPr>
                  <w:r w:rsidRPr="0080079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6.6 Distância entre duas re</w:t>
                  </w:r>
                  <w:r w:rsidRPr="0070683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tas</w:t>
                  </w:r>
                </w:p>
              </w:tc>
              <w:tc>
                <w:tcPr>
                  <w:tcW w:w="3091" w:type="dxa"/>
                </w:tcPr>
                <w:p w:rsidR="006D2A5A" w:rsidRPr="00800794" w:rsidRDefault="006D2A5A" w:rsidP="002163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06837" w:rsidRDefault="00706837" w:rsidP="0021633F">
            <w:pPr>
              <w:rPr>
                <w:b/>
              </w:rPr>
            </w:pPr>
          </w:p>
          <w:p w:rsidR="00706837" w:rsidRPr="00800794" w:rsidRDefault="00706837" w:rsidP="002163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06837" w:rsidRPr="00B745D8" w:rsidTr="00800794">
        <w:trPr>
          <w:trHeight w:val="335"/>
        </w:trPr>
        <w:tc>
          <w:tcPr>
            <w:tcW w:w="10683" w:type="dxa"/>
            <w:gridSpan w:val="4"/>
            <w:noWrap/>
            <w:hideMark/>
          </w:tcPr>
          <w:p w:rsidR="00706837" w:rsidRPr="00B745D8" w:rsidRDefault="00706837" w:rsidP="002163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B745D8">
              <w:rPr>
                <w:rFonts w:ascii="Arial" w:hAnsi="Arial" w:cs="Arial"/>
                <w:b/>
                <w:bCs/>
              </w:rPr>
              <w:t>- AVALIAÇÃO DE APRENDIZAGEM – CRONOGRAMA</w:t>
            </w:r>
          </w:p>
        </w:tc>
      </w:tr>
      <w:tr w:rsidR="00706837" w:rsidRPr="00B745D8" w:rsidTr="00800794">
        <w:trPr>
          <w:trHeight w:val="335"/>
        </w:trPr>
        <w:tc>
          <w:tcPr>
            <w:tcW w:w="1951" w:type="dxa"/>
            <w:tcBorders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  <w:b/>
                <w:bCs/>
              </w:rPr>
              <w:t>Avaliação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837" w:rsidRPr="00B745D8" w:rsidRDefault="00706837" w:rsidP="0021633F">
            <w:pPr>
              <w:ind w:left="50"/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06837" w:rsidRPr="00B745D8" w:rsidRDefault="00706837" w:rsidP="00800794">
            <w:pPr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  <w:b/>
                <w:bCs/>
              </w:rPr>
              <w:t>Horário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706837" w:rsidRPr="00B745D8" w:rsidRDefault="00706837" w:rsidP="0021633F">
            <w:pPr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  <w:b/>
                <w:bCs/>
              </w:rPr>
              <w:t>Conteúdo Programático</w:t>
            </w:r>
          </w:p>
        </w:tc>
      </w:tr>
      <w:tr w:rsidR="00706837" w:rsidRPr="00B745D8" w:rsidTr="00800794">
        <w:trPr>
          <w:trHeight w:val="335"/>
        </w:trPr>
        <w:tc>
          <w:tcPr>
            <w:tcW w:w="1951" w:type="dxa"/>
            <w:tcBorders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837" w:rsidRPr="00B745D8" w:rsidRDefault="00706837" w:rsidP="00BD44A8">
            <w:pPr>
              <w:ind w:left="2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BD44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BD44A8">
              <w:rPr>
                <w:rFonts w:ascii="Arial" w:hAnsi="Arial" w:cs="Arial"/>
              </w:rPr>
              <w:t>9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06837" w:rsidRPr="00B745D8" w:rsidRDefault="00BD44A8" w:rsidP="00840D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21</w:t>
            </w:r>
            <w:r w:rsidR="00706837">
              <w:t>:</w:t>
            </w:r>
            <w:r>
              <w:t>00/</w:t>
            </w:r>
            <w:r w:rsidR="00706837">
              <w:t>2</w:t>
            </w:r>
            <w:r w:rsidR="00840DAB">
              <w:t>2</w:t>
            </w:r>
            <w:r w:rsidR="00706837">
              <w:t>:</w:t>
            </w:r>
            <w:r w:rsidR="00840DAB">
              <w:t>4</w:t>
            </w:r>
            <w:r w:rsidR="00706837">
              <w:t>0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706837" w:rsidRPr="00B745D8" w:rsidRDefault="00BC586A" w:rsidP="0021633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Itens 1, 2 e 3</w:t>
            </w:r>
          </w:p>
        </w:tc>
      </w:tr>
      <w:tr w:rsidR="00706837" w:rsidRPr="00B745D8" w:rsidTr="00800794">
        <w:trPr>
          <w:trHeight w:val="320"/>
        </w:trPr>
        <w:tc>
          <w:tcPr>
            <w:tcW w:w="1951" w:type="dxa"/>
            <w:tcBorders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2ª</w:t>
            </w:r>
          </w:p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837" w:rsidRPr="00B745D8" w:rsidRDefault="00BD44A8" w:rsidP="0021633F">
            <w:pPr>
              <w:ind w:left="2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70683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06837" w:rsidRPr="00B745D8" w:rsidRDefault="00840DAB" w:rsidP="0021633F">
            <w:pPr>
              <w:jc w:val="center"/>
              <w:rPr>
                <w:rFonts w:ascii="Arial" w:hAnsi="Arial" w:cs="Arial"/>
              </w:rPr>
            </w:pPr>
            <w:r>
              <w:t>21:00/22:40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706837" w:rsidRPr="00B745D8" w:rsidRDefault="00BC586A" w:rsidP="00216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4 e 5</w:t>
            </w:r>
          </w:p>
        </w:tc>
      </w:tr>
      <w:tr w:rsidR="00706837" w:rsidRPr="00B745D8" w:rsidTr="00800794">
        <w:trPr>
          <w:trHeight w:val="320"/>
        </w:trPr>
        <w:tc>
          <w:tcPr>
            <w:tcW w:w="1951" w:type="dxa"/>
            <w:tcBorders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837" w:rsidRPr="00B745D8" w:rsidRDefault="00BD44A8" w:rsidP="00BD44A8">
            <w:pPr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70683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06837" w:rsidRPr="00B745D8" w:rsidRDefault="00840DAB" w:rsidP="0021633F">
            <w:pPr>
              <w:ind w:left="5"/>
              <w:jc w:val="center"/>
              <w:rPr>
                <w:rFonts w:ascii="Arial" w:hAnsi="Arial" w:cs="Arial"/>
              </w:rPr>
            </w:pPr>
            <w:r>
              <w:t>21:00/22:40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706837" w:rsidRPr="00B745D8" w:rsidRDefault="00BD44A8" w:rsidP="00216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BC586A">
              <w:rPr>
                <w:rFonts w:ascii="Arial" w:hAnsi="Arial" w:cs="Arial"/>
              </w:rPr>
              <w:t xml:space="preserve"> 6</w:t>
            </w:r>
          </w:p>
        </w:tc>
      </w:tr>
      <w:tr w:rsidR="00BD44A8" w:rsidRPr="00B745D8" w:rsidTr="00800794">
        <w:trPr>
          <w:trHeight w:val="320"/>
        </w:trPr>
        <w:tc>
          <w:tcPr>
            <w:tcW w:w="1951" w:type="dxa"/>
            <w:tcBorders>
              <w:right w:val="single" w:sz="4" w:space="0" w:color="auto"/>
            </w:tcBorders>
          </w:tcPr>
          <w:p w:rsidR="00BD44A8" w:rsidRPr="00B745D8" w:rsidRDefault="00BD44A8" w:rsidP="00216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Substitutiva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44A8" w:rsidRDefault="00BD44A8" w:rsidP="00BD44A8">
            <w:pPr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D44A8" w:rsidRDefault="00840DAB" w:rsidP="0021633F">
            <w:pPr>
              <w:ind w:left="5"/>
              <w:jc w:val="center"/>
            </w:pPr>
            <w:r>
              <w:t>21:00/22:40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BD44A8" w:rsidRDefault="00BD44A8" w:rsidP="00BD44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Itens referentes à Avaliação que será </w:t>
            </w:r>
            <w:r w:rsidR="00840DAB">
              <w:rPr>
                <w:rFonts w:ascii="Arial" w:hAnsi="Arial" w:cs="Arial"/>
              </w:rPr>
              <w:t>substituída</w:t>
            </w:r>
          </w:p>
        </w:tc>
      </w:tr>
      <w:tr w:rsidR="00706837" w:rsidRPr="00B745D8" w:rsidTr="00800794">
        <w:trPr>
          <w:trHeight w:val="320"/>
        </w:trPr>
        <w:tc>
          <w:tcPr>
            <w:tcW w:w="1951" w:type="dxa"/>
            <w:tcBorders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  <w:proofErr w:type="spellStart"/>
            <w:r w:rsidRPr="00B745D8">
              <w:rPr>
                <w:rFonts w:ascii="Arial" w:hAnsi="Arial" w:cs="Arial"/>
              </w:rPr>
              <w:t>Ex</w:t>
            </w:r>
            <w:proofErr w:type="spellEnd"/>
            <w:r w:rsidRPr="00B745D8">
              <w:rPr>
                <w:rFonts w:ascii="Arial" w:hAnsi="Arial" w:cs="Arial"/>
              </w:rPr>
              <w:t xml:space="preserve"> Especial Total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837" w:rsidRPr="00B745D8" w:rsidRDefault="00706837" w:rsidP="00BD44A8">
            <w:pPr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4A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BD44A8">
              <w:rPr>
                <w:rFonts w:ascii="Arial" w:hAnsi="Arial" w:cs="Arial"/>
              </w:rPr>
              <w:t>12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06837" w:rsidRPr="00B745D8" w:rsidRDefault="00840DAB" w:rsidP="0021633F">
            <w:pPr>
              <w:jc w:val="center"/>
              <w:rPr>
                <w:rFonts w:ascii="Arial" w:hAnsi="Arial" w:cs="Arial"/>
              </w:rPr>
            </w:pPr>
            <w:r>
              <w:t>21:00/22:40</w:t>
            </w:r>
          </w:p>
        </w:tc>
        <w:tc>
          <w:tcPr>
            <w:tcW w:w="5712" w:type="dxa"/>
            <w:tcBorders>
              <w:left w:val="single" w:sz="4" w:space="0" w:color="auto"/>
            </w:tcBorders>
          </w:tcPr>
          <w:p w:rsidR="00706837" w:rsidRPr="00B745D8" w:rsidRDefault="00706837" w:rsidP="0021633F">
            <w:pPr>
              <w:jc w:val="both"/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Matéria toda</w:t>
            </w:r>
          </w:p>
        </w:tc>
      </w:tr>
      <w:tr w:rsidR="00706837" w:rsidRPr="00B745D8" w:rsidTr="00800794">
        <w:trPr>
          <w:trHeight w:val="320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  <w:proofErr w:type="spellStart"/>
            <w:r w:rsidRPr="00B745D8">
              <w:rPr>
                <w:rFonts w:ascii="Arial" w:hAnsi="Arial" w:cs="Arial"/>
              </w:rPr>
              <w:t>Ex</w:t>
            </w:r>
            <w:proofErr w:type="spellEnd"/>
            <w:r w:rsidRPr="00B745D8">
              <w:rPr>
                <w:rFonts w:ascii="Arial" w:hAnsi="Arial" w:cs="Arial"/>
              </w:rPr>
              <w:t xml:space="preserve"> Especial Parcial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06837" w:rsidRPr="00B745D8" w:rsidRDefault="00BD44A8" w:rsidP="0021633F">
            <w:pPr>
              <w:ind w:lef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06837" w:rsidRPr="00B745D8" w:rsidRDefault="00840DAB" w:rsidP="0021633F">
            <w:pPr>
              <w:jc w:val="center"/>
              <w:rPr>
                <w:rFonts w:ascii="Arial" w:hAnsi="Arial" w:cs="Arial"/>
              </w:rPr>
            </w:pPr>
            <w:r>
              <w:t>21:00/22:40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06837" w:rsidRPr="00B745D8" w:rsidRDefault="00706837" w:rsidP="0021633F">
            <w:pPr>
              <w:jc w:val="both"/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Conteúdo da prova não realizada</w:t>
            </w:r>
          </w:p>
        </w:tc>
      </w:tr>
      <w:tr w:rsidR="00706837" w:rsidRPr="00B745D8" w:rsidTr="00800794">
        <w:trPr>
          <w:trHeight w:val="305"/>
        </w:trPr>
        <w:tc>
          <w:tcPr>
            <w:tcW w:w="10683" w:type="dxa"/>
            <w:gridSpan w:val="4"/>
            <w:tcBorders>
              <w:left w:val="nil"/>
              <w:right w:val="nil"/>
            </w:tcBorders>
            <w:hideMark/>
          </w:tcPr>
          <w:p w:rsidR="00706837" w:rsidRPr="00B745D8" w:rsidRDefault="00706837" w:rsidP="0021633F">
            <w:pPr>
              <w:jc w:val="center"/>
              <w:rPr>
                <w:rFonts w:ascii="Arial" w:hAnsi="Arial" w:cs="Arial"/>
              </w:rPr>
            </w:pPr>
          </w:p>
        </w:tc>
      </w:tr>
      <w:tr w:rsidR="00706837" w:rsidRPr="00B745D8" w:rsidTr="00800794">
        <w:trPr>
          <w:trHeight w:val="320"/>
        </w:trPr>
        <w:tc>
          <w:tcPr>
            <w:tcW w:w="10683" w:type="dxa"/>
            <w:gridSpan w:val="4"/>
            <w:noWrap/>
            <w:hideMark/>
          </w:tcPr>
          <w:p w:rsidR="00706837" w:rsidRPr="00B745D8" w:rsidRDefault="00706837" w:rsidP="0021633F">
            <w:pPr>
              <w:rPr>
                <w:rFonts w:ascii="Arial" w:hAnsi="Arial" w:cs="Arial"/>
                <w:b/>
                <w:bCs/>
              </w:rPr>
            </w:pPr>
            <w:r w:rsidRPr="00B745D8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706837" w:rsidRPr="00B745D8" w:rsidTr="00800794">
        <w:trPr>
          <w:trHeight w:val="320"/>
        </w:trPr>
        <w:tc>
          <w:tcPr>
            <w:tcW w:w="10683" w:type="dxa"/>
            <w:gridSpan w:val="4"/>
            <w:noWrap/>
            <w:hideMark/>
          </w:tcPr>
          <w:p w:rsidR="00706837" w:rsidRPr="00B745D8" w:rsidRDefault="00706837" w:rsidP="0021633F">
            <w:pPr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1 - Os Exames Especiais seguirão a legislação em vigor na Universidade (resolução CEPE 2880).</w:t>
            </w:r>
          </w:p>
        </w:tc>
      </w:tr>
      <w:tr w:rsidR="00706837" w:rsidRPr="00B745D8" w:rsidTr="00800794">
        <w:trPr>
          <w:trHeight w:val="624"/>
        </w:trPr>
        <w:tc>
          <w:tcPr>
            <w:tcW w:w="10683" w:type="dxa"/>
            <w:gridSpan w:val="4"/>
            <w:hideMark/>
          </w:tcPr>
          <w:p w:rsidR="00706837" w:rsidRPr="00B745D8" w:rsidRDefault="00706837" w:rsidP="0021633F">
            <w:pPr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2 - Os Exames Especiais Parciais, para quem não realizou uma das três avaliações previstas, corresponderão ao conteúdo da prova não realizada pelo aluno desde que este opte por realizá-lo</w:t>
            </w:r>
          </w:p>
        </w:tc>
      </w:tr>
      <w:tr w:rsidR="00706837" w:rsidRPr="00B745D8" w:rsidTr="00800794">
        <w:trPr>
          <w:trHeight w:val="320"/>
        </w:trPr>
        <w:tc>
          <w:tcPr>
            <w:tcW w:w="10683" w:type="dxa"/>
            <w:gridSpan w:val="4"/>
            <w:noWrap/>
            <w:hideMark/>
          </w:tcPr>
          <w:p w:rsidR="00706837" w:rsidRPr="00B745D8" w:rsidRDefault="00706837" w:rsidP="0021633F">
            <w:pPr>
              <w:jc w:val="both"/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3 - Depois de divulgada a nota de cada avaliação, o aluno terá acesso à mesma em data e horário agendados previamente.</w:t>
            </w:r>
          </w:p>
        </w:tc>
      </w:tr>
      <w:tr w:rsidR="00706837" w:rsidRPr="00B745D8" w:rsidTr="00800794">
        <w:trPr>
          <w:trHeight w:val="320"/>
        </w:trPr>
        <w:tc>
          <w:tcPr>
            <w:tcW w:w="10683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706837" w:rsidRPr="00B745D8" w:rsidRDefault="00706837" w:rsidP="0021633F">
            <w:pPr>
              <w:rPr>
                <w:rFonts w:ascii="Arial" w:hAnsi="Arial" w:cs="Arial"/>
              </w:rPr>
            </w:pPr>
            <w:r w:rsidRPr="00B745D8">
              <w:rPr>
                <w:rFonts w:ascii="Arial" w:hAnsi="Arial" w:cs="Arial"/>
              </w:rPr>
              <w:t>4 - As avaliações regulares terão pesos 3,0, 3,5 e 3,5 respectivamente.</w:t>
            </w:r>
          </w:p>
        </w:tc>
      </w:tr>
      <w:tr w:rsidR="00F25CE4" w:rsidRPr="00B745D8" w:rsidTr="00800794">
        <w:trPr>
          <w:trHeight w:val="320"/>
        </w:trPr>
        <w:tc>
          <w:tcPr>
            <w:tcW w:w="10683" w:type="dxa"/>
            <w:gridSpan w:val="4"/>
            <w:tcBorders>
              <w:bottom w:val="single" w:sz="4" w:space="0" w:color="000000" w:themeColor="text1"/>
            </w:tcBorders>
            <w:noWrap/>
          </w:tcPr>
          <w:p w:rsidR="00F25CE4" w:rsidRPr="00B745D8" w:rsidRDefault="00F25CE4" w:rsidP="00BD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  <w:r w:rsidR="000A6345">
              <w:rPr>
                <w:rFonts w:ascii="Calibri" w:eastAsia="Calibri" w:hAnsi="Calibri"/>
              </w:rPr>
              <w:t xml:space="preserve">As três </w:t>
            </w:r>
            <w:r w:rsidRPr="00C33ABA">
              <w:rPr>
                <w:rFonts w:ascii="Calibri" w:eastAsia="Calibri" w:hAnsi="Calibri"/>
              </w:rPr>
              <w:t>avaliações terão mesmo peso.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6837" w:rsidRPr="00762836" w:rsidTr="00706837">
        <w:trPr>
          <w:trHeight w:val="255"/>
        </w:trPr>
        <w:tc>
          <w:tcPr>
            <w:tcW w:w="10683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</w:tcPr>
          <w:p w:rsidR="00706837" w:rsidRPr="00800794" w:rsidRDefault="00706837" w:rsidP="009C0A91">
            <w:pPr>
              <w:rPr>
                <w:b/>
              </w:rPr>
            </w:pPr>
          </w:p>
        </w:tc>
      </w:tr>
      <w:tr w:rsidR="00706837" w:rsidRPr="00AE6B36" w:rsidTr="009C0A91">
        <w:trPr>
          <w:trHeight w:val="300"/>
        </w:trPr>
        <w:tc>
          <w:tcPr>
            <w:tcW w:w="10683" w:type="dxa"/>
            <w:gridSpan w:val="4"/>
            <w:tcBorders>
              <w:bottom w:val="nil"/>
            </w:tcBorders>
            <w:noWrap/>
            <w:hideMark/>
          </w:tcPr>
          <w:p w:rsidR="00706837" w:rsidRPr="00AE6B36" w:rsidRDefault="00706837" w:rsidP="009C0A91">
            <w:pPr>
              <w:rPr>
                <w:rFonts w:ascii="Calibri" w:hAnsi="Calibri"/>
                <w:b/>
                <w:bCs/>
                <w:color w:val="000000"/>
              </w:rPr>
            </w:pPr>
            <w:r w:rsidRPr="00AE6B36">
              <w:rPr>
                <w:rFonts w:ascii="Calibri" w:hAnsi="Calibri"/>
                <w:b/>
                <w:bCs/>
                <w:color w:val="000000"/>
              </w:rPr>
              <w:t xml:space="preserve">7- HORÁRIO DE ATENDIMENTO </w:t>
            </w:r>
          </w:p>
        </w:tc>
      </w:tr>
      <w:tr w:rsidR="00706837" w:rsidRPr="00AE6B36" w:rsidTr="009C0A91">
        <w:trPr>
          <w:trHeight w:val="315"/>
        </w:trPr>
        <w:tc>
          <w:tcPr>
            <w:tcW w:w="10683" w:type="dxa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706837" w:rsidRPr="00AE6B36" w:rsidRDefault="00F25CE4" w:rsidP="009C0A91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À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combinar</w:t>
            </w:r>
          </w:p>
        </w:tc>
      </w:tr>
    </w:tbl>
    <w:p w:rsidR="00FE3968" w:rsidRDefault="00FE3968" w:rsidP="00FE3968">
      <w:pPr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23"/>
        <w:gridCol w:w="8664"/>
      </w:tblGrid>
      <w:tr w:rsidR="00FE3968" w:rsidRPr="00A04209" w:rsidTr="009C0A91">
        <w:trPr>
          <w:trHeight w:val="6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8" w:rsidRPr="00A04209" w:rsidRDefault="00FE3968" w:rsidP="009C0A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42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CRONOGRAMA DE AULAS </w:t>
            </w:r>
          </w:p>
        </w:tc>
      </w:tr>
      <w:tr w:rsidR="00FE3968" w:rsidRPr="00A04209" w:rsidTr="0030274A">
        <w:trPr>
          <w:trHeight w:val="3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68" w:rsidRPr="00A04209" w:rsidRDefault="00FE3968" w:rsidP="009C0A9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AULA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68" w:rsidRPr="00A04209" w:rsidRDefault="00FE3968" w:rsidP="009C0A9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4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68" w:rsidRPr="00A04209" w:rsidRDefault="00FE3968" w:rsidP="009C0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ASSUNTO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01 – 02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13/08/2018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Apresentação do Curso. Sistemas de Coordenadas na Reta e no Plano.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03 – 04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15/08/2018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Estudo da Reta no Plano. Posição Relativa entre duas Retas.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05 – 06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20/08/2018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Paralelismo e Perpendicularidade. Ângulos e Distâncias.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07 – 08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22/08/2018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Lugares Geométricos.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09 – 10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27/08/2018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Estudo da Circunferência.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 – 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29/08/2018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Exemplos e Exercícios.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 – 14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03/09/2018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82517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Exercícios</w:t>
            </w:r>
          </w:p>
        </w:tc>
      </w:tr>
      <w:tr w:rsidR="00F25CE4" w:rsidRPr="00A04209" w:rsidTr="00D406E9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825174" w:rsidRDefault="00F25CE4" w:rsidP="00D406E9">
            <w:pPr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</w:pPr>
            <w:r w:rsidRPr="00825174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>1</w:t>
            </w:r>
            <w:r w:rsidR="00D406E9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>5</w:t>
            </w:r>
            <w:r w:rsidRPr="00825174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 xml:space="preserve"> – 1</w:t>
            </w:r>
            <w:r w:rsidR="00D406E9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>6</w:t>
            </w:r>
            <w:r w:rsidRPr="00825174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5CE4" w:rsidRPr="0082517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1B59D5"/>
                <w:sz w:val="20"/>
                <w:szCs w:val="20"/>
              </w:rPr>
            </w:pPr>
            <w:r w:rsidRPr="00825174">
              <w:rPr>
                <w:rFonts w:ascii="Calibri" w:eastAsia="Calibri" w:hAnsi="Calibri"/>
                <w:b/>
                <w:color w:val="1B59D5"/>
                <w:sz w:val="20"/>
                <w:szCs w:val="20"/>
              </w:rPr>
              <w:t>10/09/2018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825174" w:rsidRDefault="00F25CE4" w:rsidP="009C0A91">
            <w:pPr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</w:pPr>
            <w:r w:rsidRPr="00825174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>PROVA 1 – Individual e Escrita – Valor: 2,5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F25CE4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12/09/2018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82517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Revisão da 1ª prova.</w:t>
            </w:r>
            <w:r w:rsidR="00F25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>Seções Cônicas.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CA48CF" w:rsidRDefault="00F25CE4" w:rsidP="00D406E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A48CF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  <w:r w:rsidRPr="00CA48C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2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  <w:r w:rsidRPr="00CA48C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17/09/2018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Parábolas.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2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19/09/2018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Elipses.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3 – 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24/09/2018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Hipérboles.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2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bCs/>
                <w:sz w:val="20"/>
                <w:szCs w:val="20"/>
              </w:rPr>
              <w:t>26/09/2018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Caracterização das Cônicas.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 – 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01/10/2018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Rotação de eixos.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03/10/2018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Exemplos e Exercícios.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063691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3691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 w:rsidRPr="0006369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3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08/10/2018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Vetores. Soma e Multiplicação por Escalar. Componentes de um Vetor. Propriedades.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10/10/2018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Coordenadas Cartesianas no Espaço. Vetores no R^3. Vetores Canônicos.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3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82517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  <w:highlight w:val="cyan"/>
              </w:rPr>
            </w:pPr>
            <w:r w:rsidRPr="00825174">
              <w:rPr>
                <w:rFonts w:ascii="Calibri" w:eastAsia="Calibri" w:hAnsi="Calibri"/>
                <w:bCs/>
                <w:sz w:val="20"/>
                <w:szCs w:val="20"/>
              </w:rPr>
              <w:t>15/10/2018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Produto Escalar. Ângulo entre dois Vetores. Projeção Ortogonal.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17/10/20</w:t>
            </w:r>
            <w:bookmarkStart w:id="0" w:name="_GoBack"/>
            <w:bookmarkEnd w:id="0"/>
            <w:r w:rsidRPr="00F25CE4">
              <w:rPr>
                <w:rFonts w:ascii="Calibri" w:eastAsia="Calibri" w:hAnsi="Calibri"/>
                <w:sz w:val="20"/>
                <w:szCs w:val="20"/>
              </w:rPr>
              <w:t>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Produto Vetorial. Produto Misto.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bCs/>
                <w:sz w:val="20"/>
                <w:szCs w:val="20"/>
              </w:rPr>
              <w:t>22/10/2018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Exemplos e Exercícios.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4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24/10/2018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Vetores. Soma e Multiplicação por Escalar. Componentes de um Vetor. Propriedades.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4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bCs/>
                <w:sz w:val="20"/>
                <w:szCs w:val="20"/>
              </w:rPr>
              <w:t>29/10/2018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82517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Exercícios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D34A6D" w:rsidRDefault="00F25CE4" w:rsidP="00D406E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4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31/10/2018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Dúvidas.</w:t>
            </w:r>
          </w:p>
        </w:tc>
      </w:tr>
      <w:tr w:rsidR="00F25CE4" w:rsidRPr="00A04209" w:rsidTr="00D406E9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825174" w:rsidRDefault="00F25CE4" w:rsidP="00D406E9">
            <w:pPr>
              <w:rPr>
                <w:rFonts w:ascii="Calibri" w:hAnsi="Calibri"/>
                <w:b/>
                <w:color w:val="1B59D5"/>
                <w:sz w:val="20"/>
                <w:szCs w:val="20"/>
              </w:rPr>
            </w:pPr>
            <w:r w:rsidRPr="00825174">
              <w:rPr>
                <w:rFonts w:ascii="Calibri" w:hAnsi="Calibri"/>
                <w:b/>
                <w:color w:val="1B59D5"/>
                <w:sz w:val="20"/>
                <w:szCs w:val="20"/>
              </w:rPr>
              <w:t>4</w:t>
            </w:r>
            <w:r w:rsidR="00D406E9">
              <w:rPr>
                <w:rFonts w:ascii="Calibri" w:hAnsi="Calibri"/>
                <w:b/>
                <w:color w:val="1B59D5"/>
                <w:sz w:val="20"/>
                <w:szCs w:val="20"/>
              </w:rPr>
              <w:t>7</w:t>
            </w:r>
            <w:r w:rsidRPr="00825174">
              <w:rPr>
                <w:rFonts w:ascii="Calibri" w:hAnsi="Calibri"/>
                <w:b/>
                <w:color w:val="1B59D5"/>
                <w:sz w:val="20"/>
                <w:szCs w:val="20"/>
              </w:rPr>
              <w:t xml:space="preserve"> – </w:t>
            </w:r>
            <w:r w:rsidR="00D406E9">
              <w:rPr>
                <w:rFonts w:ascii="Calibri" w:hAnsi="Calibri"/>
                <w:b/>
                <w:color w:val="1B59D5"/>
                <w:sz w:val="20"/>
                <w:szCs w:val="20"/>
              </w:rPr>
              <w:t>48</w:t>
            </w:r>
            <w:r w:rsidRPr="00825174">
              <w:rPr>
                <w:rFonts w:ascii="Calibri" w:hAnsi="Calibri"/>
                <w:b/>
                <w:color w:val="1B59D5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5CE4" w:rsidRPr="0082517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1B59D5"/>
                <w:sz w:val="20"/>
                <w:szCs w:val="20"/>
              </w:rPr>
            </w:pPr>
            <w:r w:rsidRPr="00825174">
              <w:rPr>
                <w:rFonts w:ascii="Calibri" w:eastAsia="Calibri" w:hAnsi="Calibri"/>
                <w:b/>
                <w:color w:val="1B59D5"/>
                <w:sz w:val="20"/>
                <w:szCs w:val="20"/>
              </w:rPr>
              <w:t>05/11/2018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825174" w:rsidRDefault="00F25CE4" w:rsidP="009C0A91">
            <w:pPr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</w:pPr>
            <w:r w:rsidRPr="00825174">
              <w:rPr>
                <w:rFonts w:ascii="Calibri" w:hAnsi="Calibri"/>
                <w:b/>
                <w:bCs/>
                <w:color w:val="1B59D5"/>
                <w:sz w:val="20"/>
                <w:szCs w:val="20"/>
              </w:rPr>
              <w:t>PROVA 2 – Individual e Escrita – Valor: 4,0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D406E9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F25CE4"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07/11/2018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Estudo da Reta no Espaço. Equações da Reta. Posição Relativa de duas Retas.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12/11/2018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Estudo do Plano no Espaço. Equação do Plano.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bCs/>
                <w:sz w:val="20"/>
                <w:szCs w:val="20"/>
              </w:rPr>
              <w:t>14/11/2018</w:t>
            </w:r>
          </w:p>
        </w:tc>
        <w:tc>
          <w:tcPr>
            <w:tcW w:w="4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Posição Relativa entre dois Planos. Posição Relativa entre Reta e Plano.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– 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19/11/2018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Ângulos e Distâncias.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21/11/2018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Exemplos e Exercícios.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D34A6D" w:rsidRDefault="00D406E9" w:rsidP="00D406E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59</w:t>
            </w:r>
            <w:r w:rsidR="00F25CE4"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  <w:r w:rsidR="00F25CE4"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26/11/2018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Teste de aprendizagem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D40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 xml:space="preserve"> – 6</w:t>
            </w:r>
            <w:r w:rsidR="00D406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28/11/2018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Dúvidas.</w:t>
            </w:r>
          </w:p>
        </w:tc>
      </w:tr>
      <w:tr w:rsidR="00F25CE4" w:rsidRPr="00A04209" w:rsidTr="00D406E9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D34A6D" w:rsidRDefault="00D406E9" w:rsidP="009C0A91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63</w:t>
            </w:r>
            <w:r w:rsidR="00F25CE4" w:rsidRPr="00D34A6D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64</w:t>
            </w:r>
            <w:r w:rsidR="00F25CE4" w:rsidRPr="00D34A6D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5CE4" w:rsidRPr="00BD44A8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BD44A8"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  <w:t>03/12/2018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5CE4" w:rsidRPr="00D34A6D" w:rsidRDefault="00F25CE4" w:rsidP="009C0A91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D34A6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PROVA 3–</w:t>
            </w: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Individual e Escrita – Valor: 3</w:t>
            </w:r>
            <w:r w:rsidRPr="00D34A6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,5</w:t>
            </w:r>
          </w:p>
        </w:tc>
      </w:tr>
      <w:tr w:rsidR="00F25CE4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D34A6D" w:rsidRDefault="00F25CE4" w:rsidP="00D406E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6</w:t>
            </w:r>
            <w:r w:rsidR="00D406E9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  <w:r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5CE4" w:rsidRPr="00F25CE4" w:rsidRDefault="00F25CE4" w:rsidP="0082517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5CE4">
              <w:rPr>
                <w:rFonts w:ascii="Calibri" w:eastAsia="Calibri" w:hAnsi="Calibri"/>
                <w:sz w:val="20"/>
                <w:szCs w:val="20"/>
              </w:rPr>
              <w:t>05/12/2018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4" w:rsidRPr="00A04209" w:rsidRDefault="00F25CE4" w:rsidP="009C0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Revisão e discussão da Prova 4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30274A" w:rsidRPr="00A04209" w:rsidTr="00D406E9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0274A" w:rsidRPr="00BD44A8" w:rsidRDefault="0030274A" w:rsidP="00D406E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BD44A8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6</w:t>
            </w:r>
            <w:r w:rsidR="00D406E9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7</w:t>
            </w:r>
            <w:r w:rsidRPr="00BD44A8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– </w:t>
            </w:r>
            <w:r w:rsidR="00D406E9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68</w:t>
            </w:r>
            <w:r w:rsidRPr="00BD44A8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0274A" w:rsidRPr="00BD44A8" w:rsidRDefault="0030274A" w:rsidP="0030274A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BD44A8"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  <w:t>10/12/2018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0274A" w:rsidRPr="00BD44A8" w:rsidRDefault="0030274A" w:rsidP="009C0A91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BD44A8">
              <w:rPr>
                <w:rFonts w:ascii="Calibri" w:hAnsi="Calibri"/>
                <w:b/>
                <w:color w:val="0070C0"/>
                <w:sz w:val="20"/>
                <w:szCs w:val="20"/>
              </w:rPr>
              <w:t>Prova substitutiva.</w:t>
            </w:r>
          </w:p>
        </w:tc>
      </w:tr>
      <w:tr w:rsidR="0030274A" w:rsidRPr="00A04209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A" w:rsidRPr="00D34A6D" w:rsidRDefault="00D406E9" w:rsidP="00D406E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69</w:t>
            </w:r>
            <w:r w:rsidR="0030274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7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  <w:r w:rsidR="0030274A" w:rsidRPr="00D34A6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0274A" w:rsidRPr="00F25CE4" w:rsidRDefault="0030274A" w:rsidP="009E5FE7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</w:t>
            </w:r>
            <w:r w:rsidRPr="00F25CE4">
              <w:rPr>
                <w:rFonts w:ascii="Calibri" w:eastAsia="Calibri" w:hAnsi="Calibri"/>
                <w:sz w:val="20"/>
                <w:szCs w:val="20"/>
              </w:rPr>
              <w:t>/12/2018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A" w:rsidRPr="00A04209" w:rsidRDefault="0030274A" w:rsidP="003027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Entrega de Resultados e Revisão de Provas</w:t>
            </w:r>
            <w:r w:rsidRPr="00A0420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30274A" w:rsidRPr="00ED569A" w:rsidTr="000A6345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0274A" w:rsidRPr="00D34A6D" w:rsidRDefault="00D406E9" w:rsidP="00D406E9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71</w:t>
            </w:r>
            <w:r w:rsidR="0030274A" w:rsidRPr="00D34A6D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– 7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2</w:t>
            </w:r>
            <w:r w:rsidR="0030274A" w:rsidRPr="00D34A6D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30274A" w:rsidRPr="0030274A" w:rsidRDefault="0030274A" w:rsidP="0082517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C00000"/>
                <w:sz w:val="20"/>
                <w:szCs w:val="20"/>
              </w:rPr>
              <w:t>19</w:t>
            </w:r>
            <w:r w:rsidRPr="0030274A">
              <w:rPr>
                <w:rFonts w:ascii="Calibri" w:eastAsia="Calibri" w:hAnsi="Calibri"/>
                <w:b/>
                <w:bCs/>
                <w:color w:val="C00000"/>
                <w:sz w:val="20"/>
                <w:szCs w:val="20"/>
              </w:rPr>
              <w:t>/12/2018</w:t>
            </w:r>
          </w:p>
        </w:tc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0274A" w:rsidRPr="00D34A6D" w:rsidRDefault="0030274A" w:rsidP="0030274A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34A6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EXAME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</w:t>
            </w:r>
            <w:r w:rsidRPr="00D34A6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ESPECIA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IS</w:t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30274A" w:rsidRPr="00C33ABA" w:rsidTr="009E5FE7">
        <w:trPr>
          <w:trHeight w:val="480"/>
        </w:trPr>
        <w:tc>
          <w:tcPr>
            <w:tcW w:w="0" w:type="auto"/>
            <w:hideMark/>
          </w:tcPr>
          <w:p w:rsidR="0030274A" w:rsidRPr="00C33ABA" w:rsidRDefault="0030274A" w:rsidP="009E5FE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C33ABA">
              <w:rPr>
                <w:rFonts w:ascii="Calibri" w:eastAsia="Calibri" w:hAnsi="Calibri"/>
                <w:b/>
                <w:bCs/>
              </w:rPr>
              <w:t>OBSERVAÇÃO:</w:t>
            </w:r>
          </w:p>
        </w:tc>
      </w:tr>
      <w:tr w:rsidR="0030274A" w:rsidRPr="00C33ABA" w:rsidTr="009E5FE7">
        <w:trPr>
          <w:trHeight w:val="900"/>
        </w:trPr>
        <w:tc>
          <w:tcPr>
            <w:tcW w:w="0" w:type="auto"/>
            <w:hideMark/>
          </w:tcPr>
          <w:p w:rsidR="0030274A" w:rsidRPr="00C33ABA" w:rsidRDefault="0030274A" w:rsidP="009E5FE7">
            <w:pPr>
              <w:spacing w:after="200" w:line="276" w:lineRule="auto"/>
              <w:rPr>
                <w:rFonts w:ascii="Calibri" w:eastAsia="Calibri" w:hAnsi="Calibri"/>
              </w:rPr>
            </w:pPr>
            <w:r w:rsidRPr="00C33ABA">
              <w:rPr>
                <w:rFonts w:ascii="Calibri" w:eastAsia="Calibri" w:hAnsi="Calibri"/>
              </w:rPr>
              <w:t>Este cronograma de aulas pode sofrer alterações ao longo do semestre, de acordo com o desenvolvimento da turma, porém as datas das provas serão mantidas, e se assim for o caso, a matéria dada na véspera da prova será cobrada na prova posterior.</w:t>
            </w:r>
          </w:p>
        </w:tc>
      </w:tr>
    </w:tbl>
    <w:p w:rsidR="00FE3968" w:rsidRPr="00762836" w:rsidRDefault="00FE3968" w:rsidP="00FE3968">
      <w:pPr>
        <w:rPr>
          <w:szCs w:val="22"/>
        </w:rPr>
      </w:pPr>
    </w:p>
    <w:p w:rsidR="00ED7B90" w:rsidRPr="00FE3968" w:rsidRDefault="00ED7B90" w:rsidP="00FE3968">
      <w:pPr>
        <w:rPr>
          <w:szCs w:val="22"/>
        </w:rPr>
      </w:pPr>
    </w:p>
    <w:sectPr w:rsidR="00ED7B90" w:rsidRPr="00FE3968" w:rsidSect="00EE60B9">
      <w:headerReference w:type="default" r:id="rId7"/>
      <w:footerReference w:type="default" r:id="rId8"/>
      <w:pgSz w:w="11907" w:h="16840" w:code="9"/>
      <w:pgMar w:top="720" w:right="720" w:bottom="720" w:left="720" w:header="720" w:footer="18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EC" w:rsidRDefault="006D0FEC" w:rsidP="005B3799">
      <w:r>
        <w:separator/>
      </w:r>
    </w:p>
  </w:endnote>
  <w:endnote w:type="continuationSeparator" w:id="0">
    <w:p w:rsidR="006D0FEC" w:rsidRDefault="006D0FEC" w:rsidP="005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7" w:rsidRDefault="003441EC">
    <w:pPr>
      <w:jc w:val="center"/>
      <w:rPr>
        <w:rFonts w:ascii="Arial" w:hAnsi="Arial"/>
        <w:snapToGrid w:val="0"/>
        <w:color w:val="808080"/>
        <w:sz w:val="18"/>
      </w:rPr>
    </w:pPr>
    <w:r>
      <w:rPr>
        <w:rFonts w:ascii="Arial" w:hAnsi="Arial"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-65405</wp:posOffset>
              </wp:positionV>
              <wp:extent cx="6217920" cy="0"/>
              <wp:effectExtent l="17145" t="10795" r="13335" b="177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AB799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-5.15pt" to="454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" o:allowincell="f" strokecolor="#936" strokeweight="1.5pt"/>
          </w:pict>
        </mc:Fallback>
      </mc:AlternateContent>
    </w:r>
    <w:r w:rsidR="00D25697">
      <w:rPr>
        <w:rFonts w:ascii="Arial" w:hAnsi="Arial"/>
        <w:snapToGrid w:val="0"/>
        <w:color w:val="808080"/>
        <w:sz w:val="18"/>
      </w:rPr>
      <w:t xml:space="preserve">Campus Universitário - Morro do </w:t>
    </w:r>
    <w:proofErr w:type="gramStart"/>
    <w:r w:rsidR="00D25697">
      <w:rPr>
        <w:rFonts w:ascii="Arial" w:hAnsi="Arial"/>
        <w:snapToGrid w:val="0"/>
        <w:color w:val="808080"/>
        <w:sz w:val="18"/>
      </w:rPr>
      <w:t>Cruzeiro  -</w:t>
    </w:r>
    <w:proofErr w:type="gramEnd"/>
    <w:r w:rsidR="00D25697">
      <w:rPr>
        <w:rFonts w:ascii="Arial" w:hAnsi="Arial"/>
        <w:snapToGrid w:val="0"/>
        <w:color w:val="808080"/>
        <w:sz w:val="18"/>
      </w:rPr>
      <w:t xml:space="preserve">  35400-000  -  Ouro Preto  -  MG</w:t>
    </w:r>
  </w:p>
  <w:p w:rsidR="00D25697" w:rsidRDefault="00D25697">
    <w:pPr>
      <w:pStyle w:val="Rodap"/>
      <w:jc w:val="center"/>
      <w:rPr>
        <w:color w:val="808080"/>
        <w:sz w:val="18"/>
      </w:rPr>
    </w:pPr>
    <w:r>
      <w:rPr>
        <w:rFonts w:ascii="Arial" w:hAnsi="Arial"/>
        <w:snapToGrid w:val="0"/>
        <w:color w:val="808080"/>
        <w:sz w:val="18"/>
      </w:rPr>
      <w:t xml:space="preserve">Site: http://www.iceb.ufop.br   -   E-mail: </w:t>
    </w:r>
    <w:proofErr w:type="gramStart"/>
    <w:r>
      <w:rPr>
        <w:rFonts w:ascii="Arial" w:hAnsi="Arial"/>
        <w:snapToGrid w:val="0"/>
        <w:color w:val="808080"/>
        <w:sz w:val="18"/>
      </w:rPr>
      <w:t>iceb@iceb.ufop.br  -</w:t>
    </w:r>
    <w:proofErr w:type="gramEnd"/>
    <w:r>
      <w:rPr>
        <w:rFonts w:ascii="Arial" w:hAnsi="Arial"/>
        <w:snapToGrid w:val="0"/>
        <w:color w:val="808080"/>
        <w:sz w:val="18"/>
      </w:rPr>
      <w:t xml:space="preserve">  Telefax: (0 </w:t>
    </w:r>
    <w:proofErr w:type="spellStart"/>
    <w:r>
      <w:rPr>
        <w:rFonts w:ascii="Arial" w:hAnsi="Arial"/>
        <w:snapToGrid w:val="0"/>
        <w:color w:val="808080"/>
        <w:sz w:val="18"/>
      </w:rPr>
      <w:t>xx</w:t>
    </w:r>
    <w:proofErr w:type="spellEnd"/>
    <w:r>
      <w:rPr>
        <w:rFonts w:ascii="Arial" w:hAnsi="Arial"/>
        <w:snapToGrid w:val="0"/>
        <w:color w:val="808080"/>
        <w:sz w:val="18"/>
      </w:rPr>
      <w:t xml:space="preserve"> 31)3559-1660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EC" w:rsidRDefault="006D0FEC" w:rsidP="005B3799">
      <w:r>
        <w:separator/>
      </w:r>
    </w:p>
  </w:footnote>
  <w:footnote w:type="continuationSeparator" w:id="0">
    <w:p w:rsidR="006D0FEC" w:rsidRDefault="006D0FEC" w:rsidP="005B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7" w:rsidRDefault="003441EC">
    <w:pPr>
      <w:jc w:val="center"/>
      <w:rPr>
        <w:snapToGrid w:val="0"/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2303145</wp:posOffset>
          </wp:positionH>
          <wp:positionV relativeFrom="paragraph">
            <wp:posOffset>-91440</wp:posOffset>
          </wp:positionV>
          <wp:extent cx="654685" cy="695325"/>
          <wp:effectExtent l="0" t="0" r="0" b="9525"/>
          <wp:wrapTopAndBottom/>
          <wp:docPr id="5" name="Imagem 5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RE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697" w:rsidRDefault="00D25697">
    <w:pPr>
      <w:jc w:val="center"/>
      <w:rPr>
        <w:snapToGrid w:val="0"/>
        <w:color w:val="000000"/>
      </w:rPr>
    </w:pPr>
  </w:p>
  <w:p w:rsidR="00D25697" w:rsidRDefault="00D25697">
    <w:pPr>
      <w:jc w:val="center"/>
      <w:rPr>
        <w:snapToGrid w:val="0"/>
        <w:color w:val="000000"/>
      </w:rPr>
    </w:pPr>
  </w:p>
  <w:p w:rsidR="00D25697" w:rsidRDefault="003441EC">
    <w:pPr>
      <w:jc w:val="center"/>
      <w:rPr>
        <w:snapToGrid w:val="0"/>
        <w:color w:val="000000"/>
      </w:rPr>
    </w:pPr>
    <w:r>
      <w:rPr>
        <w:rFonts w:ascii="Arial" w:hAnsi="Arial"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5137785</wp:posOffset>
          </wp:positionH>
          <wp:positionV relativeFrom="paragraph">
            <wp:posOffset>26035</wp:posOffset>
          </wp:positionV>
          <wp:extent cx="837565" cy="770255"/>
          <wp:effectExtent l="0" t="0" r="635" b="0"/>
          <wp:wrapTopAndBottom/>
          <wp:docPr id="4" name="Imagem 1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-74295</wp:posOffset>
          </wp:positionH>
          <wp:positionV relativeFrom="paragraph">
            <wp:posOffset>19050</wp:posOffset>
          </wp:positionV>
          <wp:extent cx="350520" cy="731520"/>
          <wp:effectExtent l="0" t="0" r="0" b="0"/>
          <wp:wrapTopAndBottom/>
          <wp:docPr id="3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697" w:rsidRDefault="00D25697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snapToGrid w:val="0"/>
        <w:color w:val="808080"/>
      </w:rPr>
      <w:t>MINISTÉRIO DA EDUCAÇÃO E DO DESPORTO</w:t>
    </w:r>
  </w:p>
  <w:p w:rsidR="00D25697" w:rsidRDefault="00D25697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snapToGrid w:val="0"/>
        <w:color w:val="808080"/>
      </w:rPr>
      <w:t>Universidade Federal de Ouro Preto</w:t>
    </w:r>
  </w:p>
  <w:p w:rsidR="00D25697" w:rsidRDefault="003441EC">
    <w:pPr>
      <w:pStyle w:val="Cabealho"/>
      <w:jc w:val="center"/>
      <w:rPr>
        <w:b/>
        <w:color w:val="808080"/>
      </w:rPr>
    </w:pPr>
    <w:r>
      <w:rPr>
        <w:rFonts w:ascii="Arial" w:hAnsi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291465</wp:posOffset>
              </wp:positionH>
              <wp:positionV relativeFrom="paragraph">
                <wp:posOffset>220980</wp:posOffset>
              </wp:positionV>
              <wp:extent cx="4846320" cy="6985"/>
              <wp:effectExtent l="15240" t="20955" r="1524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69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316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7.4pt" to="40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" o:allowincell="f" strokecolor="#936" strokeweight="2.25pt"/>
          </w:pict>
        </mc:Fallback>
      </mc:AlternateContent>
    </w:r>
    <w:r w:rsidR="00D25697">
      <w:rPr>
        <w:rFonts w:ascii="Arial" w:hAnsi="Arial"/>
        <w:b/>
        <w:snapToGrid w:val="0"/>
        <w:color w:val="808080"/>
      </w:rPr>
      <w:t>Instituto de Ciências Exatas e Biológicas - ICEB</w:t>
    </w:r>
    <w:r w:rsidR="00D25697">
      <w:rPr>
        <w:b/>
        <w:noProof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7954"/>
    <w:multiLevelType w:val="hybridMultilevel"/>
    <w:tmpl w:val="FF4C9E34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9"/>
    <w:rsid w:val="00063563"/>
    <w:rsid w:val="000A6345"/>
    <w:rsid w:val="000D545A"/>
    <w:rsid w:val="00102F0F"/>
    <w:rsid w:val="001E71AA"/>
    <w:rsid w:val="001F76AB"/>
    <w:rsid w:val="002317D9"/>
    <w:rsid w:val="0030274A"/>
    <w:rsid w:val="003441EC"/>
    <w:rsid w:val="0034424E"/>
    <w:rsid w:val="00370248"/>
    <w:rsid w:val="00406D32"/>
    <w:rsid w:val="004254BE"/>
    <w:rsid w:val="004F02D2"/>
    <w:rsid w:val="00515C53"/>
    <w:rsid w:val="00516514"/>
    <w:rsid w:val="005B3799"/>
    <w:rsid w:val="006C06B2"/>
    <w:rsid w:val="006D0FEC"/>
    <w:rsid w:val="006D2A5A"/>
    <w:rsid w:val="00706837"/>
    <w:rsid w:val="00740A0E"/>
    <w:rsid w:val="007D10F0"/>
    <w:rsid w:val="00800794"/>
    <w:rsid w:val="00816922"/>
    <w:rsid w:val="00825174"/>
    <w:rsid w:val="00840DAB"/>
    <w:rsid w:val="00996804"/>
    <w:rsid w:val="00A224B9"/>
    <w:rsid w:val="00B05B17"/>
    <w:rsid w:val="00B23192"/>
    <w:rsid w:val="00B26593"/>
    <w:rsid w:val="00B43939"/>
    <w:rsid w:val="00B745D8"/>
    <w:rsid w:val="00B95AE2"/>
    <w:rsid w:val="00BC586A"/>
    <w:rsid w:val="00BC6010"/>
    <w:rsid w:val="00BD44A8"/>
    <w:rsid w:val="00BE018F"/>
    <w:rsid w:val="00BE2C68"/>
    <w:rsid w:val="00C00607"/>
    <w:rsid w:val="00C1578F"/>
    <w:rsid w:val="00C24F4C"/>
    <w:rsid w:val="00C40FB9"/>
    <w:rsid w:val="00C73F27"/>
    <w:rsid w:val="00CB6AF0"/>
    <w:rsid w:val="00D25697"/>
    <w:rsid w:val="00D406E9"/>
    <w:rsid w:val="00D54A13"/>
    <w:rsid w:val="00DA0299"/>
    <w:rsid w:val="00DA7BC9"/>
    <w:rsid w:val="00DF66BB"/>
    <w:rsid w:val="00E13024"/>
    <w:rsid w:val="00E90A91"/>
    <w:rsid w:val="00EA1019"/>
    <w:rsid w:val="00ED064E"/>
    <w:rsid w:val="00ED7B90"/>
    <w:rsid w:val="00EE60B9"/>
    <w:rsid w:val="00F25CE4"/>
    <w:rsid w:val="00F55FC9"/>
    <w:rsid w:val="00F977CC"/>
    <w:rsid w:val="00FD09D5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DA58B-0ADC-4C9B-BD2E-723E310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60B9"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EE60B9"/>
    <w:pPr>
      <w:keepNext/>
      <w:jc w:val="center"/>
      <w:outlineLvl w:val="1"/>
    </w:pPr>
    <w:rPr>
      <w:sz w:val="32"/>
      <w:lang w:val="en-US"/>
    </w:rPr>
  </w:style>
  <w:style w:type="paragraph" w:styleId="Ttulo3">
    <w:name w:val="heading 3"/>
    <w:basedOn w:val="Normal"/>
    <w:next w:val="Normal"/>
    <w:link w:val="Ttulo3Char"/>
    <w:qFormat/>
    <w:rsid w:val="00EE60B9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E60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60B9"/>
    <w:rPr>
      <w:rFonts w:ascii="Times New Roman" w:eastAsia="Times New Roman" w:hAnsi="Times New Roman" w:cs="Times New Roman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E60B9"/>
    <w:rPr>
      <w:rFonts w:ascii="Times New Roman" w:eastAsia="Times New Roman" w:hAnsi="Times New Roman" w:cs="Times New Roman"/>
      <w:sz w:val="32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rsid w:val="00EE60B9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E60B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E60B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E6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E60B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EE6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E60B9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E60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E60B9"/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E60B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E6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D25697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Roberto Marcial</cp:lastModifiedBy>
  <cp:revision>5</cp:revision>
  <cp:lastPrinted>2017-05-04T18:31:00Z</cp:lastPrinted>
  <dcterms:created xsi:type="dcterms:W3CDTF">2018-08-10T18:08:00Z</dcterms:created>
  <dcterms:modified xsi:type="dcterms:W3CDTF">2018-08-13T14:48:00Z</dcterms:modified>
</cp:coreProperties>
</file>