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1B" w:rsidRDefault="009C7C16" w:rsidP="00620D1B">
      <w:pPr>
        <w:suppressAutoHyphens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Guia de Orientação do Preenchimento do Formulário de Leva</w:t>
      </w:r>
      <w:r w:rsidR="00620D1B">
        <w:rPr>
          <w:rFonts w:ascii="Arial" w:hAnsi="Arial" w:cs="Arial"/>
          <w:b/>
          <w:bCs/>
          <w:sz w:val="28"/>
          <w:szCs w:val="28"/>
        </w:rPr>
        <w:t xml:space="preserve">ntamento de Riscos Ambientais </w:t>
      </w:r>
    </w:p>
    <w:p w:rsidR="009C7C16" w:rsidRDefault="009C7C16" w:rsidP="00620D1B">
      <w:pPr>
        <w:suppressAutoHyphens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rebuchet MS" w:hAnsi="Trebuchet MS" w:cs="Trebuchet MS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MODELO – </w:t>
      </w:r>
      <w:r>
        <w:rPr>
          <w:rFonts w:ascii="Trebuchet MS" w:hAnsi="Trebuchet MS" w:cs="Trebuchet MS"/>
          <w:b/>
          <w:bCs/>
          <w:sz w:val="28"/>
          <w:szCs w:val="28"/>
          <w:u w:val="single"/>
        </w:rPr>
        <w:t>INDIVIDUAL DO SERVIDOR</w:t>
      </w:r>
    </w:p>
    <w:p w:rsidR="00620D1B" w:rsidRDefault="00620D1B" w:rsidP="00620D1B">
      <w:pPr>
        <w:suppressAutoHyphens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1281"/>
        <w:gridCol w:w="8642"/>
      </w:tblGrid>
      <w:tr w:rsidR="009C7C16">
        <w:trPr>
          <w:trHeight w:val="1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BLOCO 1 – DADOS FUNCIONAIS DO SERVIDOR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Orientação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por extenso do servidor;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Inserir os números da matrícula SIAPE;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Endereço eletrônico particular /funcional do servidor;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Inserir números de telefones de contato, tanto pessoal quanto do ambiente de trabalho;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Assinalar a carga horária de trabalho, conforme termo de posse;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Preencher este campo conforme o informado no contracheque/crachá do servidor.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Preencher somente se a função exercida se diferenciar do cargo informado;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Copeira que por recondução exerce atividade de auxiliar administrativa.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Setor(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es) em que o servidor trabalha por extenso juntamente com a Sigla do setor(es) informado;</w:t>
            </w:r>
          </w:p>
        </w:tc>
      </w:tr>
      <w:tr w:rsidR="00F44E53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44E53" w:rsidRDefault="00F44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53" w:rsidRDefault="00F44E5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Informar em que local (físico) o servidor atua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 Laboratório de Química Orgânica, Laboratório de Geoquímica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</w:tbl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1281"/>
        <w:gridCol w:w="8642"/>
      </w:tblGrid>
      <w:tr w:rsidR="009C7C16">
        <w:trPr>
          <w:trHeight w:val="1"/>
        </w:trPr>
        <w:tc>
          <w:tcPr>
            <w:tcW w:w="99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BLOCO 3 – MATERIAIS DIVERSOS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Orientação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Citar as máquinas e equipamentos que o servidor opera/manipula durante as atividades laborais;</w:t>
            </w:r>
          </w:p>
        </w:tc>
      </w:tr>
      <w:tr w:rsidR="009C7C16">
        <w:trPr>
          <w:trHeight w:val="1"/>
        </w:trPr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8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Assinalar o campo que se adequa as atividades do servidor. No caso de assinalar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“Utilizados”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descrever logo após o campo quais são os equipamentos de proteção individuais utilizados. Se assinalado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“Necessários”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descrever logo após o campo quais equipamentos que são necessários para realização das atividades, mas que o servidor não possui. Ambos os campos podem ser assinalados conjuntamente.</w:t>
            </w:r>
          </w:p>
        </w:tc>
      </w:tr>
    </w:tbl>
    <w:p w:rsidR="00BC24D2" w:rsidRDefault="00BC24D2" w:rsidP="009C7C16"/>
    <w:p w:rsidR="009C7C16" w:rsidRDefault="009C7C16" w:rsidP="009C7C16"/>
    <w:p w:rsidR="009C7C16" w:rsidRDefault="009C7C16" w:rsidP="009C7C16"/>
    <w:p w:rsidR="009C7C16" w:rsidRDefault="009C7C16" w:rsidP="009C7C16"/>
    <w:p w:rsidR="009C7C16" w:rsidRDefault="009C7C16" w:rsidP="009C7C16"/>
    <w:p w:rsidR="009C7C16" w:rsidRDefault="009C7C16" w:rsidP="009C7C16"/>
    <w:p w:rsidR="009C7C16" w:rsidRDefault="009C7C16" w:rsidP="009C7C16"/>
    <w:p w:rsidR="009C7C16" w:rsidRDefault="009C7C16" w:rsidP="009C7C16"/>
    <w:p w:rsidR="009C7C16" w:rsidRDefault="009C7C16" w:rsidP="009C7C16"/>
    <w:p w:rsidR="009C7C16" w:rsidRDefault="009C7C16" w:rsidP="009C7C16">
      <w:pPr>
        <w:suppressAutoHyphens/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FORMULÁRIO PARA LAUDO DE AVALIAÇÃO AMBIENTAL</w:t>
      </w: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MODELO – </w:t>
      </w:r>
      <w:r>
        <w:rPr>
          <w:rFonts w:ascii="Trebuchet MS" w:hAnsi="Trebuchet MS" w:cs="Trebuchet MS"/>
          <w:b/>
          <w:bCs/>
          <w:sz w:val="28"/>
          <w:szCs w:val="28"/>
          <w:u w:val="single"/>
        </w:rPr>
        <w:t>INDIVIDUAL DO SERVIDOR</w:t>
      </w: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9923" w:type="dxa"/>
        <w:tblInd w:w="-351" w:type="dxa"/>
        <w:tblLayout w:type="fixed"/>
        <w:tblLook w:val="0000" w:firstRow="0" w:lastRow="0" w:firstColumn="0" w:lastColumn="0" w:noHBand="0" w:noVBand="0"/>
      </w:tblPr>
      <w:tblGrid>
        <w:gridCol w:w="3153"/>
        <w:gridCol w:w="1559"/>
        <w:gridCol w:w="1667"/>
        <w:gridCol w:w="34"/>
        <w:gridCol w:w="567"/>
        <w:gridCol w:w="2943"/>
      </w:tblGrid>
      <w:tr w:rsidR="009C7C16" w:rsidTr="009C7C16">
        <w:trPr>
          <w:trHeight w:val="1"/>
        </w:trPr>
        <w:tc>
          <w:tcPr>
            <w:tcW w:w="992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72" w:right="-3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BLOCO 1 – DADOS FUNCIONAIS DO SERVIDOR</w:t>
            </w:r>
          </w:p>
        </w:tc>
      </w:tr>
      <w:tr w:rsidR="009C7C16" w:rsidTr="009C7C16">
        <w:trPr>
          <w:trHeight w:val="1"/>
        </w:trPr>
        <w:tc>
          <w:tcPr>
            <w:tcW w:w="69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Pr="009C7C16" w:rsidRDefault="00D469FE" w:rsidP="009C7C1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-3" w:hanging="284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Nome do servidor:</w:t>
            </w:r>
            <w:proofErr w:type="gramStart"/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9C7C16" w:rsidRPr="009C7C16" w:rsidRDefault="009C7C16" w:rsidP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-3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gramEnd"/>
          </w:p>
        </w:tc>
        <w:tc>
          <w:tcPr>
            <w:tcW w:w="29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D469FE" w:rsidP="00D469F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5" w:right="-3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1.2 </w:t>
            </w:r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Matrícula </w:t>
            </w:r>
            <w:proofErr w:type="spellStart"/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Siape</w:t>
            </w:r>
            <w:proofErr w:type="spellEnd"/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-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16" w:rsidRDefault="009C7C16">
            <w:pPr>
              <w:tabs>
                <w:tab w:val="left" w:pos="90"/>
                <w:tab w:val="left" w:pos="426"/>
              </w:tabs>
              <w:suppressAutoHyphens/>
              <w:autoSpaceDE w:val="0"/>
              <w:autoSpaceDN w:val="0"/>
              <w:adjustRightInd w:val="0"/>
              <w:spacing w:before="31" w:after="0" w:line="240" w:lineRule="auto"/>
              <w:ind w:left="2307" w:right="-3" w:hanging="360"/>
              <w:jc w:val="both"/>
              <w:rPr>
                <w:rFonts w:ascii="Calibri" w:hAnsi="Calibri" w:cs="Calibri"/>
              </w:rPr>
            </w:pPr>
          </w:p>
        </w:tc>
      </w:tr>
      <w:tr w:rsidR="009C7C16" w:rsidTr="009C7C16">
        <w:trPr>
          <w:trHeight w:val="1"/>
        </w:trPr>
        <w:tc>
          <w:tcPr>
            <w:tcW w:w="637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D469FE" w:rsidP="009C7C1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 </w:t>
            </w:r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E-mail:     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357"/>
              <w:rPr>
                <w:rFonts w:ascii="Calibri" w:hAnsi="Calibri" w:cs="Calibri"/>
              </w:rPr>
            </w:pPr>
          </w:p>
        </w:tc>
        <w:tc>
          <w:tcPr>
            <w:tcW w:w="354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D469FE" w:rsidP="009C7C1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 </w:t>
            </w:r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Telefone de Contato: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357"/>
              <w:rPr>
                <w:rFonts w:ascii="Calibri" w:hAnsi="Calibri" w:cs="Calibri"/>
              </w:rPr>
            </w:pPr>
          </w:p>
        </w:tc>
      </w:tr>
      <w:tr w:rsidR="00D469FE" w:rsidTr="00C36A8E">
        <w:trPr>
          <w:trHeight w:val="787"/>
        </w:trPr>
        <w:tc>
          <w:tcPr>
            <w:tcW w:w="47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69FE" w:rsidRPr="00D469FE" w:rsidRDefault="00D469FE" w:rsidP="00D469F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-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1.5 - Regime de Trabalho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69FE" w:rsidRDefault="00D469FE" w:rsidP="00191B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02" w:right="-3" w:hanging="360"/>
              <w:rPr>
                <w:rFonts w:ascii="Calibri" w:hAnsi="Calibri" w:cs="Calibri"/>
              </w:rPr>
            </w:pPr>
          </w:p>
        </w:tc>
        <w:tc>
          <w:tcPr>
            <w:tcW w:w="521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469FE" w:rsidRPr="00D469FE" w:rsidRDefault="00D469FE" w:rsidP="00D469FE">
            <w:pPr>
              <w:pStyle w:val="PargrafodaLista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8" w:right="-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1.6 - Setor (extenso</w:t>
            </w:r>
            <w:proofErr w:type="gramStart"/>
            <w:r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  <w:r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SIGLA:</w:t>
            </w:r>
          </w:p>
          <w:p w:rsidR="00D469FE" w:rsidRDefault="00D469FE" w:rsidP="00191B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02" w:right="-3" w:hanging="360"/>
              <w:rPr>
                <w:rFonts w:ascii="Calibri" w:hAnsi="Calibri" w:cs="Calibri"/>
              </w:rPr>
            </w:pPr>
          </w:p>
        </w:tc>
      </w:tr>
      <w:tr w:rsidR="009C7C16" w:rsidTr="0056606E">
        <w:trPr>
          <w:trHeight w:val="787"/>
        </w:trPr>
        <w:tc>
          <w:tcPr>
            <w:tcW w:w="3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D469FE" w:rsidP="009C7C1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right="-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1.7 </w:t>
            </w:r>
            <w:r w:rsidR="009C7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Cargo: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02" w:right="-3" w:hanging="36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Pr="00D469FE" w:rsidRDefault="00D469FE" w:rsidP="00D469FE">
            <w:pPr>
              <w:pStyle w:val="Pargrafoda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7" w:right="-3" w:hanging="141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1.8 </w:t>
            </w:r>
            <w:r w:rsidR="009C7C16"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Função: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02" w:right="-3" w:hanging="360"/>
              <w:rPr>
                <w:rFonts w:ascii="Calibri" w:hAnsi="Calibri" w:cs="Calibri"/>
              </w:rPr>
            </w:pPr>
          </w:p>
        </w:tc>
        <w:tc>
          <w:tcPr>
            <w:tcW w:w="35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Pr="00D469FE" w:rsidRDefault="009C7C16" w:rsidP="00D469FE">
            <w:pPr>
              <w:pStyle w:val="PargrafodaLista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1" w:right="-3" w:hanging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D469FE"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D469FE"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</w:t>
            </w:r>
            <w:r w:rsidRPr="00D46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02" w:right="-3" w:hanging="360"/>
              <w:rPr>
                <w:rFonts w:ascii="Calibri" w:hAnsi="Calibri" w:cs="Calibri"/>
              </w:rPr>
            </w:pPr>
          </w:p>
        </w:tc>
      </w:tr>
      <w:tr w:rsidR="009C7C16" w:rsidTr="009C7C16">
        <w:trPr>
          <w:trHeight w:val="1"/>
        </w:trPr>
        <w:tc>
          <w:tcPr>
            <w:tcW w:w="992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</w:p>
        </w:tc>
      </w:tr>
      <w:tr w:rsidR="009C7C16" w:rsidTr="009C7C16">
        <w:trPr>
          <w:trHeight w:val="1"/>
        </w:trPr>
        <w:tc>
          <w:tcPr>
            <w:tcW w:w="992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BLOCO 2 – DADOS LABORAIS DO SERVIDOR</w:t>
            </w:r>
          </w:p>
        </w:tc>
      </w:tr>
      <w:tr w:rsidR="009C7C16" w:rsidTr="009C7C16">
        <w:trPr>
          <w:trHeight w:val="1"/>
        </w:trPr>
        <w:tc>
          <w:tcPr>
            <w:tcW w:w="992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Atividades realizadas habitualmente, em detalhes: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F2624" w:rsidRDefault="005F2624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F2624" w:rsidRDefault="005F2624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9C7C16">
        <w:trPr>
          <w:trHeight w:val="1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BLOCO 2.1 – DADOS LABORAIS DO SERVIDOR</w:t>
            </w:r>
          </w:p>
        </w:tc>
      </w:tr>
      <w:tr w:rsidR="009C7C16">
        <w:trPr>
          <w:trHeight w:val="1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  <w:vAlign w:val="bottom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manipula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Produtos Químicos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durante as atividades laborais?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manipula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Materiais Biológicos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durante as atividades laborais?  </w:t>
            </w:r>
            <w:r>
              <w:rPr>
                <w:rFonts w:ascii="Webdings" w:hAnsi="Webdings" w:cs="Webdings"/>
                <w:b/>
                <w:bCs/>
                <w:sz w:val="20"/>
                <w:szCs w:val="20"/>
              </w:rPr>
              <w:t>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executa atividades exposto 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energia elétrica do Sist. Elétrico de Potência – Geração, transmissão, distribuição (&gt;1000 volts)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executa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atividades próximos 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tanques com combustíveis inflamáveis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  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executa atividades de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Raio X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ou com substâncias radioativas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     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executa atividades em/com equipamentos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altamente ruidosos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    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executa atividades em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 xml:space="preserve">câmara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fria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executa atividades em ambientes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alagados ou encharcados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     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Servidor executa atividades em locais que contenham equipamentos que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irradiam calor excessivo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 o ambiente (fonte de calor)?    </w:t>
            </w:r>
          </w:p>
        </w:tc>
      </w:tr>
    </w:tbl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2.3 - Descrição da carga horária semanal, das atividades executadas durante a jornada de trabalho: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825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 xml:space="preserve">CONFORME A ORIENTAÇÃO NORMATIVA Nº </w:t>
            </w:r>
            <w:r w:rsidR="00C915E8"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>4, DE 14</w:t>
            </w:r>
            <w:r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 xml:space="preserve"> DE </w:t>
            </w:r>
            <w:r w:rsidR="005F2624"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>FE</w:t>
            </w:r>
            <w:r w:rsidR="00C915E8"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>VEREIRO</w:t>
            </w:r>
            <w:r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 xml:space="preserve"> DE 201</w:t>
            </w:r>
            <w:r w:rsidR="00C915E8"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282526"/>
                <w:sz w:val="20"/>
                <w:szCs w:val="20"/>
              </w:rPr>
              <w:t>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Art. 9º Em relação aos adicionais de insalubridade e periculosidade consideram-se: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915E8" w:rsidRPr="00C915E8" w:rsidRDefault="00C91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</w:pPr>
            <w:r w:rsidRPr="00C915E8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  <w:t>I - Exposição eventual ou esporádica: aquela em que o servidor se submete a circunstâncias ou condições insalubres ou perigosas, como atribuição legal do seu cargo, por tempo inferior à metade da jornada de trabalho mensal;</w:t>
            </w:r>
          </w:p>
          <w:p w:rsidR="00C915E8" w:rsidRPr="00C915E8" w:rsidRDefault="00C915E8" w:rsidP="00C915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915E8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  <w:t xml:space="preserve">II - Exposição habitual: aquela em que o servidor submete-se a circunstâncias ou condições insalubres ou perigosas por tempo igual ou superior à metade da jornada de trabalho mensal; </w:t>
            </w:r>
            <w:proofErr w:type="gramStart"/>
            <w:r w:rsidRPr="00C915E8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  <w:t>e</w:t>
            </w:r>
            <w:proofErr w:type="gramEnd"/>
          </w:p>
          <w:p w:rsidR="00C915E8" w:rsidRDefault="00C915E8" w:rsidP="00C915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</w:pPr>
            <w:r w:rsidRPr="00C915E8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  <w:t>III - Exposição permanente: aquela que é constante, durante toda a jornada laboral.</w:t>
            </w:r>
          </w:p>
          <w:p w:rsidR="00C915E8" w:rsidRDefault="00C915E8" w:rsidP="00C915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</w:pPr>
          </w:p>
          <w:p w:rsidR="00C915E8" w:rsidRPr="00C915E8" w:rsidRDefault="00C915E8" w:rsidP="00C915E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</w:pPr>
            <w:bookmarkStart w:id="0" w:name="9"/>
            <w:r w:rsidRPr="00C915E8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  <w:t xml:space="preserve">Parágrafo único - No caso do servidor estar submetido a condições insalubres ou perigosas em período de tempo que não configure exposição habitual, nos termos do inciso II do caput deste artigo, mas em período de tempo que configure o direito ao adicional conforme os Anexos e Tabelas das Normas Regulamentadoras nº 15 e nº 16, aprovadas pela Portaria MTE nº 3.214, de </w:t>
            </w:r>
            <w:proofErr w:type="gramStart"/>
            <w:r w:rsidRPr="00C915E8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  <w:t>8</w:t>
            </w:r>
            <w:proofErr w:type="gramEnd"/>
            <w:r w:rsidRPr="00C915E8"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bdr w:val="none" w:sz="0" w:space="0" w:color="auto" w:frame="1"/>
              </w:rPr>
              <w:t xml:space="preserve"> de junho de 1978, prevalecerá o direito ao recebimento do respectivo adicional.</w:t>
            </w:r>
            <w:bookmarkEnd w:id="0"/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Carga horária de trabalho sem envolver exposição a agentes de risco físico, químico ou biológico (aulas teóricas, Orientação TCC, Mestrado e doutorado):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Carga horária de trabalho ou atividade prática envolvendo contato 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agente de risco físico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Carga horária de trabalho ou atividade prática envolvendo contato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 agente de risco químico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Carga horária de trabalho ou atividade prática envolvendo contato 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agente de risco biológico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Carga horária de trabalho envolvendo atividades administrativas e/ou envolvendo o uso da computação: 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Carga horária de trabalho com exposição 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Raio X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ou substâncias radioativas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Carga horária de trabalho ou atividades envolvendo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contato com alta tensão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(acima de 1000 Volts). 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Carga horária de trabalho ou atividades envolvendo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lightGray"/>
                <w:u w:val="single"/>
              </w:rPr>
              <w:t>combustíveis inflamáveis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C7C16">
        <w:trPr>
          <w:trHeight w:val="284"/>
        </w:trPr>
        <w:tc>
          <w:tcPr>
            <w:tcW w:w="99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 w:rsidP="009C7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Outros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casos :</w:t>
            </w:r>
            <w:proofErr w:type="gramEnd"/>
          </w:p>
        </w:tc>
      </w:tr>
    </w:tbl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351" w:type="dxa"/>
        <w:tblLayout w:type="fixed"/>
        <w:tblLook w:val="0000" w:firstRow="0" w:lastRow="0" w:firstColumn="0" w:lastColumn="0" w:noHBand="0" w:noVBand="0"/>
      </w:tblPr>
      <w:tblGrid>
        <w:gridCol w:w="9924"/>
      </w:tblGrid>
      <w:tr w:rsidR="009C7C16">
        <w:trPr>
          <w:trHeight w:val="1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BLOCO 3 – MATERIAIS DIVERSOS</w:t>
            </w:r>
          </w:p>
        </w:tc>
      </w:tr>
      <w:tr w:rsidR="009C7C16">
        <w:trPr>
          <w:trHeight w:val="1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3.1 -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Máquinas e Equipamentos utilizados: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Outros: 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7C16">
        <w:trPr>
          <w:trHeight w:val="1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3.2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EPCs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(Equipamento de Proteção Coletiva)</w:t>
            </w:r>
          </w:p>
          <w:p w:rsidR="005F2624" w:rsidRDefault="005F2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tabs>
                <w:tab w:val="left" w:pos="1935"/>
                <w:tab w:val="left" w:pos="3341"/>
                <w:tab w:val="center" w:pos="48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Existentes: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Outros: </w:t>
            </w:r>
          </w:p>
          <w:p w:rsidR="005F2624" w:rsidRDefault="005F2624">
            <w:pPr>
              <w:tabs>
                <w:tab w:val="left" w:pos="1935"/>
                <w:tab w:val="left" w:pos="3341"/>
                <w:tab w:val="center" w:pos="48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tabs>
                <w:tab w:val="left" w:pos="1809"/>
                <w:tab w:val="left" w:pos="3525"/>
                <w:tab w:val="left" w:pos="5475"/>
              </w:tabs>
              <w:suppressAutoHyphens/>
              <w:autoSpaceDE w:val="0"/>
              <w:autoSpaceDN w:val="0"/>
              <w:adjustRightInd w:val="0"/>
              <w:spacing w:before="31"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Necessários: Outros: </w:t>
            </w:r>
          </w:p>
          <w:p w:rsidR="005F2624" w:rsidRDefault="005F2624">
            <w:pPr>
              <w:tabs>
                <w:tab w:val="left" w:pos="1809"/>
                <w:tab w:val="left" w:pos="3525"/>
                <w:tab w:val="left" w:pos="5475"/>
              </w:tabs>
              <w:suppressAutoHyphens/>
              <w:autoSpaceDE w:val="0"/>
              <w:autoSpaceDN w:val="0"/>
              <w:adjustRightInd w:val="0"/>
              <w:spacing w:before="31" w:after="0" w:line="240" w:lineRule="auto"/>
              <w:ind w:right="-5"/>
              <w:jc w:val="both"/>
              <w:rPr>
                <w:rFonts w:ascii="Calibri" w:hAnsi="Calibri" w:cs="Calibri"/>
              </w:rPr>
            </w:pP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F2624" w:rsidRPr="005F2624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3.3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EPIs (Equipamento de Proteção Individual)</w:t>
            </w: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Existentes: Outros: </w:t>
            </w:r>
          </w:p>
          <w:p w:rsidR="005F2624" w:rsidRDefault="005F262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2"/>
              <w:rPr>
                <w:rFonts w:ascii="Calibri" w:hAnsi="Calibri" w:cs="Calibri"/>
              </w:rPr>
            </w:pPr>
          </w:p>
        </w:tc>
      </w:tr>
      <w:tr w:rsidR="009C7C16">
        <w:trPr>
          <w:trHeight w:val="284"/>
        </w:trPr>
        <w:tc>
          <w:tcPr>
            <w:tcW w:w="9924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7C16" w:rsidRDefault="009C7C16">
            <w:pPr>
              <w:tabs>
                <w:tab w:val="left" w:pos="1809"/>
                <w:tab w:val="left" w:pos="3525"/>
                <w:tab w:val="left" w:pos="5475"/>
              </w:tabs>
              <w:suppressAutoHyphens/>
              <w:autoSpaceDE w:val="0"/>
              <w:autoSpaceDN w:val="0"/>
              <w:adjustRightInd w:val="0"/>
              <w:spacing w:before="31" w:after="0" w:line="240" w:lineRule="auto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Necessários: Outros: </w:t>
            </w:r>
          </w:p>
          <w:p w:rsidR="005F2624" w:rsidRDefault="005F2624">
            <w:pPr>
              <w:tabs>
                <w:tab w:val="left" w:pos="1809"/>
                <w:tab w:val="left" w:pos="3525"/>
                <w:tab w:val="left" w:pos="5475"/>
              </w:tabs>
              <w:suppressAutoHyphens/>
              <w:autoSpaceDE w:val="0"/>
              <w:autoSpaceDN w:val="0"/>
              <w:adjustRightInd w:val="0"/>
              <w:spacing w:before="31" w:after="0" w:line="240" w:lineRule="auto"/>
              <w:ind w:right="-5"/>
              <w:jc w:val="both"/>
              <w:rPr>
                <w:rFonts w:ascii="Wingdings" w:hAnsi="Wingdings" w:cs="Wingdings"/>
                <w:b/>
                <w:bCs/>
                <w:sz w:val="24"/>
                <w:szCs w:val="24"/>
              </w:rPr>
            </w:pPr>
          </w:p>
          <w:p w:rsidR="009C7C16" w:rsidRDefault="009C7C16">
            <w:pPr>
              <w:tabs>
                <w:tab w:val="left" w:pos="1809"/>
                <w:tab w:val="left" w:pos="3525"/>
                <w:tab w:val="left" w:pos="5475"/>
              </w:tabs>
              <w:suppressAutoHyphens/>
              <w:autoSpaceDE w:val="0"/>
              <w:autoSpaceDN w:val="0"/>
              <w:adjustRightInd w:val="0"/>
              <w:spacing w:before="31" w:after="0" w:line="240" w:lineRule="auto"/>
              <w:ind w:right="-5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Necessários são aqueles que o servidor deveria utilizar, contudo não utiliza por fatores diversos.</w:t>
            </w:r>
          </w:p>
        </w:tc>
      </w:tr>
    </w:tbl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53E95" w:rsidRDefault="00D53E95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53E95" w:rsidRDefault="00D53E95" w:rsidP="009C7C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5"/>
      </w:tblGrid>
      <w:tr w:rsidR="009C7C16" w:rsidTr="005F2624">
        <w:trPr>
          <w:trHeight w:val="318"/>
        </w:trPr>
        <w:tc>
          <w:tcPr>
            <w:tcW w:w="9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OBSERVAÇÕES</w:t>
            </w:r>
          </w:p>
        </w:tc>
      </w:tr>
      <w:tr w:rsidR="009C7C16" w:rsidTr="005F2624">
        <w:trPr>
          <w:trHeight w:val="280"/>
        </w:trPr>
        <w:tc>
          <w:tcPr>
            <w:tcW w:w="96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624" w:rsidRDefault="005F262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624" w:rsidRDefault="005F262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624" w:rsidRDefault="005F262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624" w:rsidRDefault="005F262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624" w:rsidRDefault="005F262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F2624" w:rsidRDefault="005F262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C7C16">
        <w:trPr>
          <w:trHeight w:val="24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e Responsável Técnico.</w:t>
            </w:r>
          </w:p>
        </w:tc>
      </w:tr>
      <w:tr w:rsidR="009C7C16">
        <w:trPr>
          <w:trHeight w:val="177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C7C16" w:rsidRDefault="009C7C16">
            <w:pPr>
              <w:tabs>
                <w:tab w:val="left" w:pos="9195"/>
                <w:tab w:val="left" w:pos="9735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da visita técnica: </w:t>
            </w:r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-567" w:hanging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left="794" w:hanging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794" w:hanging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Assinatura do profissional</w:t>
            </w: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7C16">
        <w:trPr>
          <w:trHeight w:val="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Assinatura do Servidor</w:t>
            </w:r>
          </w:p>
        </w:tc>
      </w:tr>
      <w:tr w:rsidR="009C7C16">
        <w:trPr>
          <w:trHeight w:val="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Declaro que são verdadeiras todas as informações prestadas neste formulário e ainda, que assumo inteira responsabilidade pelas mesmas, as situações descritas poderão ser objeto de comprovação pelo Serviço de Promoção e Vigilância em Saúde. Legalidade das Informações: Art. 9° - Incorre em responsabilidade administrativa, civil e penal os peritos e dirigentes que concederem o pagamento dos adicionais em desacordo com o Decreto n°</w:t>
            </w:r>
            <w:r w:rsidR="0062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97.458, de 15/01/1989, incluindo disposto no Título IV da Lei 8.112,</w:t>
            </w:r>
            <w:r w:rsidR="00DB2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11/12/1990 (RJU). Art. 17,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2624" w:rsidRPr="005F2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</w:t>
            </w:r>
            <w:r w:rsidR="005F2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ção Normativa nº 4, de 14 de fe</w:t>
            </w:r>
            <w:r w:rsidR="005F2624" w:rsidRPr="005F2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vereiro de 2017</w:t>
            </w:r>
            <w:r w:rsidR="005F26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Respondem nas esferas administrativas, civil e penal, os peritos e dirigentes que concederem ou autorizarem o pagamento dos adicionais em desacordo com a legislação vigente. Ca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 ao servidor solicitar ao S</w:t>
            </w:r>
            <w:r w:rsidR="00DB2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IASS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novo formulário para preenchimento caso mude de lotação ou altere significativamente a rotina de trabalho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5F2624" w:rsidRDefault="005F2624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F2624" w:rsidRDefault="005F2624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F2624" w:rsidRDefault="005F2624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F2624" w:rsidRDefault="005F2624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F2624" w:rsidRDefault="005F2624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________________________                ________________________</w:t>
            </w:r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Servidor                                                  Chefia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Imediata</w:t>
            </w:r>
            <w:proofErr w:type="gramEnd"/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tabs>
                <w:tab w:val="left" w:pos="9989"/>
                <w:tab w:val="left" w:pos="1052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7C16" w:rsidRDefault="009C7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C7C16" w:rsidRDefault="009C7C16" w:rsidP="009C7C1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7C16" w:rsidRPr="009C7C16" w:rsidRDefault="009C7C16" w:rsidP="009C7C16"/>
    <w:sectPr w:rsidR="009C7C16" w:rsidRPr="009C7C16" w:rsidSect="009C7C16">
      <w:headerReference w:type="default" r:id="rId8"/>
      <w:footerReference w:type="default" r:id="rId9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76" w:rsidRDefault="00721B76" w:rsidP="00AE4FC4">
      <w:pPr>
        <w:spacing w:after="0" w:line="240" w:lineRule="auto"/>
      </w:pPr>
      <w:r>
        <w:separator/>
      </w:r>
    </w:p>
  </w:endnote>
  <w:endnote w:type="continuationSeparator" w:id="0">
    <w:p w:rsidR="00721B76" w:rsidRDefault="00721B76" w:rsidP="00A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A2" w:rsidRPr="0044439D" w:rsidRDefault="00EE3AA2" w:rsidP="00EE3AA2">
    <w:pPr>
      <w:rPr>
        <w:sz w:val="2"/>
      </w:rPr>
    </w:pPr>
  </w:p>
  <w:p w:rsidR="00EE3AA2" w:rsidRPr="00F45D75" w:rsidRDefault="00EE3AA2" w:rsidP="00EE3AA2">
    <w:pPr>
      <w:pStyle w:val="Rodap"/>
      <w:rPr>
        <w:rFonts w:ascii="Arial" w:hAnsi="Arial" w:cs="Arial"/>
        <w:b/>
        <w:sz w:val="18"/>
        <w:szCs w:val="18"/>
      </w:rPr>
    </w:pPr>
    <w:r w:rsidRPr="00F45D75">
      <w:rPr>
        <w:rFonts w:ascii="Arial" w:hAnsi="Arial" w:cs="Arial"/>
        <w:b/>
        <w:sz w:val="18"/>
        <w:szCs w:val="18"/>
      </w:rPr>
      <w:t>____________________________________________</w:t>
    </w:r>
    <w:r>
      <w:rPr>
        <w:rFonts w:ascii="Arial" w:hAnsi="Arial" w:cs="Arial"/>
        <w:b/>
        <w:sz w:val="18"/>
        <w:szCs w:val="18"/>
      </w:rPr>
      <w:t>_</w:t>
    </w:r>
    <w:r w:rsidRPr="00F45D75">
      <w:rPr>
        <w:rFonts w:ascii="Arial" w:hAnsi="Arial" w:cs="Arial"/>
        <w:b/>
        <w:sz w:val="18"/>
        <w:szCs w:val="18"/>
      </w:rPr>
      <w:t>______</w:t>
    </w:r>
    <w:r>
      <w:rPr>
        <w:rFonts w:ascii="Arial" w:hAnsi="Arial" w:cs="Arial"/>
        <w:b/>
        <w:sz w:val="18"/>
        <w:szCs w:val="18"/>
      </w:rPr>
      <w:t>______________________________</w:t>
    </w:r>
    <w:r w:rsidRPr="00F45D75">
      <w:rPr>
        <w:rFonts w:ascii="Arial" w:hAnsi="Arial" w:cs="Arial"/>
        <w:b/>
        <w:sz w:val="18"/>
        <w:szCs w:val="18"/>
      </w:rPr>
      <w:t>__</w:t>
    </w:r>
  </w:p>
  <w:p w:rsidR="00EE3AA2" w:rsidRDefault="00EE3AA2" w:rsidP="00EE3AA2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CAMPUS </w:t>
    </w:r>
    <w:r w:rsidRPr="00F45D75">
      <w:rPr>
        <w:rFonts w:ascii="Arial" w:hAnsi="Arial" w:cs="Arial"/>
        <w:b/>
        <w:sz w:val="18"/>
        <w:szCs w:val="18"/>
      </w:rPr>
      <w:t>MORRO DO CRUZEIRO</w:t>
    </w:r>
    <w:r>
      <w:rPr>
        <w:rFonts w:ascii="Arial" w:hAnsi="Arial" w:cs="Arial"/>
        <w:b/>
        <w:sz w:val="18"/>
        <w:szCs w:val="18"/>
      </w:rPr>
      <w:t>, S/N</w:t>
    </w:r>
    <w:r w:rsidRPr="00F45D75">
      <w:rPr>
        <w:rFonts w:ascii="Arial" w:hAnsi="Arial" w:cs="Arial"/>
        <w:b/>
        <w:sz w:val="18"/>
        <w:szCs w:val="18"/>
      </w:rPr>
      <w:t xml:space="preserve"> CEP 354000-000 OURO PRETO M.G </w:t>
    </w:r>
    <w:proofErr w:type="gramStart"/>
    <w:r w:rsidRPr="00F45D75">
      <w:rPr>
        <w:rFonts w:ascii="Arial" w:hAnsi="Arial" w:cs="Arial"/>
        <w:b/>
        <w:sz w:val="18"/>
        <w:szCs w:val="18"/>
      </w:rPr>
      <w:t>BRASIL</w:t>
    </w:r>
    <w:proofErr w:type="gramEnd"/>
  </w:p>
  <w:p w:rsidR="00EE3AA2" w:rsidRDefault="00EE3AA2" w:rsidP="00EE3AA2">
    <w:pPr>
      <w:pStyle w:val="Rodap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E-mail: </w:t>
    </w:r>
    <w:hyperlink r:id="rId1" w:history="1">
      <w:r w:rsidRPr="00444D14">
        <w:rPr>
          <w:rStyle w:val="Hyperlink"/>
          <w:rFonts w:ascii="Arial" w:hAnsi="Arial" w:cs="Arial"/>
          <w:b/>
          <w:sz w:val="18"/>
          <w:szCs w:val="18"/>
        </w:rPr>
        <w:t>siass.inconfidentes@saude.ufop.br</w:t>
      </w:r>
    </w:hyperlink>
    <w:r>
      <w:rPr>
        <w:rFonts w:ascii="Arial" w:hAnsi="Arial" w:cs="Arial"/>
        <w:b/>
        <w:sz w:val="18"/>
        <w:szCs w:val="18"/>
      </w:rPr>
      <w:t xml:space="preserve"> Site: </w:t>
    </w:r>
    <w:hyperlink r:id="rId2" w:history="1">
      <w:r w:rsidRPr="0057222D">
        <w:rPr>
          <w:rStyle w:val="Hyperlink"/>
          <w:rFonts w:ascii="Arial" w:hAnsi="Arial" w:cs="Arial"/>
          <w:b/>
          <w:sz w:val="18"/>
          <w:szCs w:val="18"/>
        </w:rPr>
        <w:t>www.proad.ufop.br/siass</w:t>
      </w:r>
    </w:hyperlink>
    <w:r>
      <w:rPr>
        <w:rFonts w:ascii="Arial" w:hAnsi="Arial" w:cs="Arial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76" w:rsidRDefault="00721B76" w:rsidP="00AE4FC4">
      <w:pPr>
        <w:spacing w:after="0" w:line="240" w:lineRule="auto"/>
      </w:pPr>
      <w:r>
        <w:separator/>
      </w:r>
    </w:p>
  </w:footnote>
  <w:footnote w:type="continuationSeparator" w:id="0">
    <w:p w:rsidR="00721B76" w:rsidRDefault="00721B76" w:rsidP="00AE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C4" w:rsidRDefault="00AE4FC4">
    <w:pPr>
      <w:pStyle w:val="Cabealho"/>
    </w:pPr>
  </w:p>
  <w:tbl>
    <w:tblPr>
      <w:tblpPr w:leftFromText="141" w:rightFromText="141" w:horzAnchor="margin" w:tblpX="-351" w:tblpY="-675"/>
      <w:tblW w:w="10172" w:type="dxa"/>
      <w:tblLayout w:type="fixed"/>
      <w:tblLook w:val="0000" w:firstRow="0" w:lastRow="0" w:firstColumn="0" w:lastColumn="0" w:noHBand="0" w:noVBand="0"/>
    </w:tblPr>
    <w:tblGrid>
      <w:gridCol w:w="1384"/>
      <w:gridCol w:w="6520"/>
      <w:gridCol w:w="2268"/>
    </w:tblGrid>
    <w:tr w:rsidR="00AE4FC4" w:rsidTr="005F2624">
      <w:tc>
        <w:tcPr>
          <w:tcW w:w="1384" w:type="dxa"/>
          <w:shd w:val="clear" w:color="auto" w:fill="auto"/>
          <w:vAlign w:val="center"/>
        </w:tcPr>
        <w:p w:rsidR="00AE4FC4" w:rsidRDefault="00EE3AA2" w:rsidP="005F2624">
          <w:pPr>
            <w:pStyle w:val="Cabealho"/>
            <w:snapToGrid w:val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7216" behindDoc="1" locked="0" layoutInCell="1" allowOverlap="1" wp14:anchorId="47674C53" wp14:editId="60E7F427">
                <wp:simplePos x="0" y="0"/>
                <wp:positionH relativeFrom="margin">
                  <wp:posOffset>372110</wp:posOffset>
                </wp:positionH>
                <wp:positionV relativeFrom="margin">
                  <wp:posOffset>3810</wp:posOffset>
                </wp:positionV>
                <wp:extent cx="847725" cy="1057275"/>
                <wp:effectExtent l="0" t="0" r="0" b="0"/>
                <wp:wrapTight wrapText="bothSides">
                  <wp:wrapPolygon edited="0">
                    <wp:start x="0" y="0"/>
                    <wp:lineTo x="0" y="21405"/>
                    <wp:lineTo x="21357" y="21405"/>
                    <wp:lineTo x="21357" y="0"/>
                    <wp:lineTo x="0" y="0"/>
                  </wp:wrapPolygon>
                </wp:wrapTight>
                <wp:docPr id="14" name="Imagem 14" descr="ima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2" r="212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shd w:val="clear" w:color="auto" w:fill="auto"/>
        </w:tcPr>
        <w:p w:rsidR="00EE3AA2" w:rsidRDefault="00EE3AA2" w:rsidP="005F2624">
          <w:pPr>
            <w:pStyle w:val="Cabealho"/>
            <w:ind w:right="360"/>
            <w:jc w:val="center"/>
            <w:rPr>
              <w:rFonts w:ascii="Arial" w:hAnsi="Arial"/>
            </w:rPr>
          </w:pPr>
        </w:p>
        <w:p w:rsidR="00EE3AA2" w:rsidRPr="00972A92" w:rsidRDefault="00EE3AA2" w:rsidP="005F2624">
          <w:pPr>
            <w:pStyle w:val="Cabealho"/>
            <w:ind w:right="3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      </w:t>
          </w:r>
          <w:r w:rsidRPr="00972A92">
            <w:rPr>
              <w:rFonts w:ascii="Arial" w:hAnsi="Arial"/>
            </w:rPr>
            <w:t>Subsistema Integrado de Atenção à Saúde do Servidor</w:t>
          </w:r>
          <w:r w:rsidR="00620D1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>
                    <wp:simplePos x="0" y="0"/>
                    <wp:positionH relativeFrom="column">
                      <wp:posOffset>4720590</wp:posOffset>
                    </wp:positionH>
                    <wp:positionV relativeFrom="paragraph">
                      <wp:posOffset>-226060</wp:posOffset>
                    </wp:positionV>
                    <wp:extent cx="264795" cy="414655"/>
                    <wp:effectExtent l="0" t="0" r="0" b="4445"/>
                    <wp:wrapNone/>
                    <wp:docPr id="7" name="Caixa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47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3AA2" w:rsidRDefault="00EE3AA2" w:rsidP="00EE3AA2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7" o:spid="_x0000_s1026" type="#_x0000_t202" style="position:absolute;left:0;text-align:left;margin-left:371.7pt;margin-top:-17.8pt;width:20.85pt;height:32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" o:allowincell="f" filled="f" stroked="f">
                    <v:textbox style="mso-fit-shape-to-text:t">
                      <w:txbxContent>
                        <w:p w:rsidR="00EE3AA2" w:rsidRDefault="00EE3AA2" w:rsidP="00EE3AA2"/>
                      </w:txbxContent>
                    </v:textbox>
                  </v:shape>
                </w:pict>
              </mc:Fallback>
            </mc:AlternateContent>
          </w:r>
          <w:proofErr w:type="gramStart"/>
          <w:r>
            <w:rPr>
              <w:rFonts w:ascii="Arial" w:hAnsi="Arial"/>
            </w:rPr>
            <w:t xml:space="preserve">    </w:t>
          </w:r>
          <w:proofErr w:type="gramEnd"/>
          <w:r w:rsidRPr="00972A92">
            <w:rPr>
              <w:rFonts w:ascii="Arial" w:hAnsi="Arial"/>
            </w:rPr>
            <w:t>Sede Universidade Federal de Ouro Preto</w:t>
          </w:r>
        </w:p>
        <w:p w:rsidR="00EE3AA2" w:rsidRPr="00972A92" w:rsidRDefault="00EE3AA2" w:rsidP="005F2624">
          <w:pPr>
            <w:pStyle w:val="Cabealho"/>
            <w:ind w:left="32" w:right="3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   </w:t>
          </w:r>
          <w:r w:rsidRPr="00972A92">
            <w:rPr>
              <w:rFonts w:ascii="Arial" w:hAnsi="Arial"/>
            </w:rPr>
            <w:t>Área de Saúde Ocupacional</w:t>
          </w:r>
        </w:p>
        <w:p w:rsidR="00AE4FC4" w:rsidRDefault="00EE3AA2" w:rsidP="005F2624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/>
            </w:rPr>
            <w:t xml:space="preserve">  </w:t>
          </w:r>
          <w:r w:rsidR="005F2624">
            <w:rPr>
              <w:rFonts w:ascii="Arial" w:hAnsi="Arial"/>
            </w:rPr>
            <w:t>Tel.: 3559-1953</w:t>
          </w:r>
          <w:r>
            <w:rPr>
              <w:rFonts w:ascii="Arial" w:hAnsi="Arial"/>
            </w:rPr>
            <w:t>/1956</w:t>
          </w:r>
        </w:p>
      </w:tc>
      <w:tc>
        <w:tcPr>
          <w:tcW w:w="2268" w:type="dxa"/>
          <w:shd w:val="clear" w:color="auto" w:fill="auto"/>
          <w:vAlign w:val="center"/>
        </w:tcPr>
        <w:p w:rsidR="00AE4FC4" w:rsidRDefault="00EE3AA2" w:rsidP="005F2624">
          <w:pPr>
            <w:pStyle w:val="Cabealho"/>
            <w:snapToGrid w:val="0"/>
            <w:jc w:val="center"/>
          </w:pPr>
          <w:r w:rsidRPr="00972A9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D8E5A81" wp14:editId="1932D4A4">
                <wp:simplePos x="5267325" y="695325"/>
                <wp:positionH relativeFrom="margin">
                  <wp:posOffset>396875</wp:posOffset>
                </wp:positionH>
                <wp:positionV relativeFrom="margin">
                  <wp:posOffset>150495</wp:posOffset>
                </wp:positionV>
                <wp:extent cx="1390650" cy="828675"/>
                <wp:effectExtent l="0" t="0" r="0" b="0"/>
                <wp:wrapSquare wrapText="bothSides"/>
                <wp:docPr id="15" name="Imagem 15" descr="Inconfide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Inconfidente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8" t="7693" r="9248" b="17949"/>
                        <a:stretch/>
                      </pic:blipFill>
                      <pic:spPr bwMode="auto">
                        <a:xfrm>
                          <a:off x="0" y="0"/>
                          <a:ext cx="1390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E4FC4" w:rsidRDefault="00AE4FC4">
    <w:pPr>
      <w:pStyle w:val="Cabealho"/>
    </w:pPr>
  </w:p>
  <w:p w:rsidR="00AE4FC4" w:rsidRDefault="00AE4F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24736A"/>
    <w:lvl w:ilvl="0">
      <w:numFmt w:val="bullet"/>
      <w:lvlText w:val="*"/>
      <w:lvlJc w:val="left"/>
    </w:lvl>
  </w:abstractNum>
  <w:abstractNum w:abstractNumId="1">
    <w:nsid w:val="17792AFB"/>
    <w:multiLevelType w:val="hybridMultilevel"/>
    <w:tmpl w:val="44FA8DD8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38DB6259"/>
    <w:multiLevelType w:val="hybridMultilevel"/>
    <w:tmpl w:val="9710A4E4"/>
    <w:lvl w:ilvl="0" w:tplc="0416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EB"/>
    <w:rsid w:val="00082A99"/>
    <w:rsid w:val="000F0F31"/>
    <w:rsid w:val="00143858"/>
    <w:rsid w:val="00181564"/>
    <w:rsid w:val="002436EB"/>
    <w:rsid w:val="002D0FF7"/>
    <w:rsid w:val="00364BD6"/>
    <w:rsid w:val="004A1437"/>
    <w:rsid w:val="00522636"/>
    <w:rsid w:val="0056606E"/>
    <w:rsid w:val="005A3F47"/>
    <w:rsid w:val="005D04D5"/>
    <w:rsid w:val="005F2624"/>
    <w:rsid w:val="00620D1B"/>
    <w:rsid w:val="00691295"/>
    <w:rsid w:val="00721B76"/>
    <w:rsid w:val="00724844"/>
    <w:rsid w:val="00775AF2"/>
    <w:rsid w:val="00821042"/>
    <w:rsid w:val="00865BCB"/>
    <w:rsid w:val="00901348"/>
    <w:rsid w:val="0099282B"/>
    <w:rsid w:val="00994B2F"/>
    <w:rsid w:val="009C7C16"/>
    <w:rsid w:val="009F16AA"/>
    <w:rsid w:val="00A45388"/>
    <w:rsid w:val="00A85660"/>
    <w:rsid w:val="00A9165A"/>
    <w:rsid w:val="00A9746D"/>
    <w:rsid w:val="00AE4FC4"/>
    <w:rsid w:val="00BB6171"/>
    <w:rsid w:val="00BC24D2"/>
    <w:rsid w:val="00C369C2"/>
    <w:rsid w:val="00C36A8E"/>
    <w:rsid w:val="00C915E8"/>
    <w:rsid w:val="00D40C2D"/>
    <w:rsid w:val="00D469FE"/>
    <w:rsid w:val="00D53E95"/>
    <w:rsid w:val="00D56112"/>
    <w:rsid w:val="00D624D9"/>
    <w:rsid w:val="00DB2C91"/>
    <w:rsid w:val="00EE3AA2"/>
    <w:rsid w:val="00F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4FC4"/>
  </w:style>
  <w:style w:type="paragraph" w:styleId="Rodap">
    <w:name w:val="footer"/>
    <w:basedOn w:val="Normal"/>
    <w:link w:val="RodapChar"/>
    <w:unhideWhenUsed/>
    <w:rsid w:val="00A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FC4"/>
  </w:style>
  <w:style w:type="paragraph" w:styleId="Textodebalo">
    <w:name w:val="Balloon Text"/>
    <w:basedOn w:val="Normal"/>
    <w:link w:val="TextodebaloChar"/>
    <w:uiPriority w:val="99"/>
    <w:semiHidden/>
    <w:unhideWhenUsed/>
    <w:rsid w:val="00AE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FC4"/>
    <w:rPr>
      <w:rFonts w:ascii="Tahoma" w:hAnsi="Tahoma" w:cs="Tahoma"/>
      <w:sz w:val="16"/>
      <w:szCs w:val="16"/>
    </w:rPr>
  </w:style>
  <w:style w:type="character" w:styleId="Hyperlink">
    <w:name w:val="Hyperlink"/>
    <w:rsid w:val="00AE4FC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75AF2"/>
    <w:rPr>
      <w:color w:val="808080"/>
    </w:rPr>
  </w:style>
  <w:style w:type="character" w:customStyle="1" w:styleId="WW-Absatz-Standardschriftart">
    <w:name w:val="WW-Absatz-Standardschriftart"/>
    <w:rsid w:val="00EE3AA2"/>
  </w:style>
  <w:style w:type="paragraph" w:styleId="PargrafodaLista">
    <w:name w:val="List Paragraph"/>
    <w:basedOn w:val="Normal"/>
    <w:uiPriority w:val="34"/>
    <w:qFormat/>
    <w:rsid w:val="00D46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4FC4"/>
  </w:style>
  <w:style w:type="paragraph" w:styleId="Rodap">
    <w:name w:val="footer"/>
    <w:basedOn w:val="Normal"/>
    <w:link w:val="RodapChar"/>
    <w:unhideWhenUsed/>
    <w:rsid w:val="00A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FC4"/>
  </w:style>
  <w:style w:type="paragraph" w:styleId="Textodebalo">
    <w:name w:val="Balloon Text"/>
    <w:basedOn w:val="Normal"/>
    <w:link w:val="TextodebaloChar"/>
    <w:uiPriority w:val="99"/>
    <w:semiHidden/>
    <w:unhideWhenUsed/>
    <w:rsid w:val="00AE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FC4"/>
    <w:rPr>
      <w:rFonts w:ascii="Tahoma" w:hAnsi="Tahoma" w:cs="Tahoma"/>
      <w:sz w:val="16"/>
      <w:szCs w:val="16"/>
    </w:rPr>
  </w:style>
  <w:style w:type="character" w:styleId="Hyperlink">
    <w:name w:val="Hyperlink"/>
    <w:rsid w:val="00AE4FC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775AF2"/>
    <w:rPr>
      <w:color w:val="808080"/>
    </w:rPr>
  </w:style>
  <w:style w:type="character" w:customStyle="1" w:styleId="WW-Absatz-Standardschriftart">
    <w:name w:val="WW-Absatz-Standardschriftart"/>
    <w:rsid w:val="00EE3AA2"/>
  </w:style>
  <w:style w:type="paragraph" w:styleId="PargrafodaLista">
    <w:name w:val="List Paragraph"/>
    <w:basedOn w:val="Normal"/>
    <w:uiPriority w:val="34"/>
    <w:qFormat/>
    <w:rsid w:val="00D4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ad.ufop.br/siass" TargetMode="External"/><Relationship Id="rId1" Type="http://schemas.openxmlformats.org/officeDocument/2006/relationships/hyperlink" Target="mailto:siass.inconfidentes@saude.ufo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seset</dc:creator>
  <cp:lastModifiedBy>Perícia</cp:lastModifiedBy>
  <cp:revision>3</cp:revision>
  <cp:lastPrinted>2013-04-02T16:56:00Z</cp:lastPrinted>
  <dcterms:created xsi:type="dcterms:W3CDTF">2018-02-06T11:57:00Z</dcterms:created>
  <dcterms:modified xsi:type="dcterms:W3CDTF">2018-02-06T12:42:00Z</dcterms:modified>
</cp:coreProperties>
</file>