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Tutorial de procedimento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1º passo - ações da Administração (PRACE): Cadastro de Usuário Externo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https://sites.ufop.br/sei/sei-usu%25C3%25A1rio-externo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Solicitar ao aluno que, na própria PRACE: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preencha o formulário online de “Cadastro de usuário externo”)(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https://sei.ufop.br/sei/controlador_externo.php?acao=usuario_externo_enviar_cadastro&amp;acao_origem=usuario_externo_avisar_cadastro&amp;id_orgao_acesso_externo=0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preencha</w:t>
      </w:r>
      <w:r w:rsidDel="00000000" w:rsidR="00000000" w:rsidRPr="00000000">
        <w:rPr>
          <w:rtl w:val="0"/>
        </w:rPr>
        <w:t xml:space="preserve"> e assine a ‘Declaração de concordância e veracidade’.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https://sites.ufop.br/sites/default/files/sei/files/declaracao_de_concordancia_e_veracidade.pdf?m=1569605466</w:t>
        </w:r>
      </w:hyperlink>
      <w:r w:rsidDel="00000000" w:rsidR="00000000" w:rsidRPr="00000000">
        <w:rPr>
          <w:rtl w:val="0"/>
        </w:rPr>
        <w:t xml:space="preserve">)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2º passo: ações do aluno (usuário externo):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Preenchimento do formulário online (computador da PRACE);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preenchimento/assinatura da “Declaração de concordância e veracidade” (na PRACE);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3º passo: ações da Administração da PRACE: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Entrar no SEI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Iniciar processeo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https://softwarepublico.gov.br/social/sei/manuais/manual-do-usuario/3.-operacoes-basicas-com-processos/#02</w:t>
        </w:r>
      </w:hyperlink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Processo criado, incluir documentos: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Termo da entrega de chave;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CMC;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Termo de ocupação.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Solicitar à gestão que assine o ‘Documento de ocupação’ encaminhando email através do próprio Sistema.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5º passo: ações da Gestão (Pró-reitora):</w:t>
      </w:r>
    </w:p>
    <w:p w:rsidR="00000000" w:rsidDel="00000000" w:rsidP="00000000" w:rsidRDefault="00000000" w:rsidRPr="00000000" w14:paraId="0000001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Assinar o ‘termo de ocupação’ e autorizar o Usuário externo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https://sites.ufop.br/sei/ativa%C3%A7%C3%A3o-de-usu%C3%A1rio-externo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6º passo: ações do aluno (usuário externo):</w:t>
      </w:r>
    </w:p>
    <w:p w:rsidR="00000000" w:rsidDel="00000000" w:rsidP="00000000" w:rsidRDefault="00000000" w:rsidRPr="00000000" w14:paraId="0000001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Assinar os documento no SEI, no computador da PRACE, no ato da entrega de chaves. Acesso ao SEI como usuário externo: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https://sei.ufop.br/sei/controlador_externo.php?acao=usuario_externo_logar&amp;id_orgao_acesso_externo=0</w:t>
        </w:r>
      </w:hyperlink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7º passo: ações da Administração da PRACE: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Entrega de chave para o aluno.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Encerrar o processo.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ei.ufop.br/sei/controlador_externo.php?acao=usuario_externo_logar&amp;id_orgao_acesso_externo=0" TargetMode="External"/><Relationship Id="rId10" Type="http://schemas.openxmlformats.org/officeDocument/2006/relationships/hyperlink" Target="https://sites.ufop.br/sei/ativa%C3%A7%C3%A3o-de-usu%C3%A1rio-externo" TargetMode="External"/><Relationship Id="rId9" Type="http://schemas.openxmlformats.org/officeDocument/2006/relationships/hyperlink" Target="https://softwarepublico.gov.br/social/sei/manuais/manual-do-usuario/3.-operacoes-basicas-com-processos/#02" TargetMode="External"/><Relationship Id="rId5" Type="http://schemas.openxmlformats.org/officeDocument/2006/relationships/styles" Target="styles.xml"/><Relationship Id="rId6" Type="http://schemas.openxmlformats.org/officeDocument/2006/relationships/hyperlink" Target="https://sites.ufop.br/sei/sei-usu%25C3%25A1rio-externo" TargetMode="External"/><Relationship Id="rId7" Type="http://schemas.openxmlformats.org/officeDocument/2006/relationships/hyperlink" Target="https://sei.ufop.br/sei/controlador_externo.php?acao=usuario_externo_enviar_cadastro&amp;acao_origem=usuario_externo_avisar_cadastro&amp;id_orgao_acesso_externo=0" TargetMode="External"/><Relationship Id="rId8" Type="http://schemas.openxmlformats.org/officeDocument/2006/relationships/hyperlink" Target="https://sites.ufop.br/sites/default/files/sei/files/declaracao_de_concordancia_e_veracidade.pdf?m=1569605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